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5262" w14:textId="33E9C71C" w:rsidR="00D56D7A" w:rsidRPr="000973BB" w:rsidRDefault="00D56D7A" w:rsidP="00D56D7A">
      <w:pPr>
        <w:pStyle w:val="3GPPHeader"/>
        <w:spacing w:after="60"/>
        <w:rPr>
          <w:sz w:val="32"/>
          <w:szCs w:val="32"/>
          <w:highlight w:val="yellow"/>
        </w:rPr>
      </w:pPr>
      <w:r w:rsidRPr="000973BB">
        <w:t xml:space="preserve">3GPP TSG-RAN WG2 </w:t>
      </w:r>
      <w:r w:rsidR="000973BB" w:rsidRPr="000973BB">
        <w:t>#108</w:t>
      </w:r>
      <w:r w:rsidRPr="000973BB">
        <w:tab/>
      </w:r>
      <w:proofErr w:type="spellStart"/>
      <w:r w:rsidRPr="000973BB">
        <w:rPr>
          <w:sz w:val="32"/>
          <w:szCs w:val="32"/>
        </w:rPr>
        <w:t>Tdoc</w:t>
      </w:r>
      <w:proofErr w:type="spellEnd"/>
      <w:r w:rsidRPr="000973BB">
        <w:rPr>
          <w:sz w:val="32"/>
          <w:szCs w:val="32"/>
        </w:rPr>
        <w:t xml:space="preserve"> </w:t>
      </w:r>
      <w:r w:rsidR="00963E58" w:rsidRPr="00963E58">
        <w:rPr>
          <w:sz w:val="32"/>
          <w:szCs w:val="32"/>
        </w:rPr>
        <w:t>R2-1914756</w:t>
      </w:r>
    </w:p>
    <w:p w14:paraId="10CE5744" w14:textId="451DC04D" w:rsidR="00D56D7A" w:rsidRPr="0091545D" w:rsidRDefault="000973BB" w:rsidP="00D56D7A">
      <w:pPr>
        <w:pStyle w:val="3GPPHeader"/>
        <w:rPr>
          <w:lang w:val="en-US"/>
        </w:rPr>
      </w:pPr>
      <w:r w:rsidRPr="0091545D">
        <w:rPr>
          <w:lang w:val="en-US"/>
        </w:rPr>
        <w:t>Reno, U.S., 18th – 22nd November 2019</w:t>
      </w:r>
    </w:p>
    <w:p w14:paraId="216732F3" w14:textId="77777777" w:rsidR="000973BB" w:rsidRPr="0091545D" w:rsidRDefault="000973BB" w:rsidP="00D56D7A">
      <w:pPr>
        <w:pStyle w:val="3GPPHeader"/>
        <w:rPr>
          <w:lang w:val="en-US"/>
        </w:rPr>
      </w:pPr>
    </w:p>
    <w:p w14:paraId="4B6F3A5F" w14:textId="6AD0E669" w:rsidR="00BA73EC" w:rsidRPr="0091545D" w:rsidRDefault="00BA73EC" w:rsidP="00BA73EC">
      <w:pPr>
        <w:pStyle w:val="3GPPHeader"/>
        <w:rPr>
          <w:lang w:val="en-US"/>
        </w:rPr>
      </w:pPr>
      <w:r w:rsidRPr="0091545D">
        <w:rPr>
          <w:lang w:val="en-US"/>
        </w:rPr>
        <w:t>Agenda Item:</w:t>
      </w:r>
      <w:r w:rsidRPr="0091545D">
        <w:rPr>
          <w:lang w:val="en-US"/>
        </w:rPr>
        <w:tab/>
      </w:r>
      <w:r w:rsidR="00DA488F" w:rsidRPr="0091545D">
        <w:rPr>
          <w:lang w:val="en-US"/>
        </w:rPr>
        <w:t>6.7.2.3</w:t>
      </w:r>
    </w:p>
    <w:p w14:paraId="051F1F10" w14:textId="77777777" w:rsidR="00BA73EC" w:rsidRPr="0091545D" w:rsidRDefault="00BA73EC" w:rsidP="00BA73EC">
      <w:pPr>
        <w:pStyle w:val="3GPPHeader"/>
        <w:rPr>
          <w:lang w:val="en-US"/>
        </w:rPr>
      </w:pPr>
      <w:r w:rsidRPr="0091545D">
        <w:rPr>
          <w:lang w:val="en-US"/>
        </w:rPr>
        <w:t>Source:</w:t>
      </w:r>
      <w:r w:rsidRPr="0091545D">
        <w:rPr>
          <w:lang w:val="en-US"/>
        </w:rPr>
        <w:tab/>
        <w:t>Ericsson</w:t>
      </w:r>
    </w:p>
    <w:p w14:paraId="15F76668" w14:textId="52C845B8" w:rsidR="00BA73EC" w:rsidRPr="0091545D" w:rsidRDefault="00BA73EC" w:rsidP="00BA73EC">
      <w:pPr>
        <w:pStyle w:val="3GPPHeader"/>
        <w:rPr>
          <w:lang w:val="en-US"/>
        </w:rPr>
      </w:pPr>
      <w:r w:rsidRPr="0091545D">
        <w:rPr>
          <w:lang w:val="en-US"/>
        </w:rPr>
        <w:t>Title:</w:t>
      </w:r>
      <w:r w:rsidRPr="0091545D">
        <w:rPr>
          <w:lang w:val="en-US"/>
        </w:rPr>
        <w:tab/>
      </w:r>
      <w:r w:rsidR="00943C7D">
        <w:rPr>
          <w:lang w:val="en-US"/>
        </w:rPr>
        <w:t>On EHC feedback</w:t>
      </w:r>
    </w:p>
    <w:p w14:paraId="4F206318" w14:textId="77777777" w:rsidR="00BA73EC" w:rsidRPr="0091545D" w:rsidRDefault="00BA73EC" w:rsidP="00BA73EC">
      <w:pPr>
        <w:pStyle w:val="3GPPHeader"/>
        <w:rPr>
          <w:lang w:val="en-US"/>
        </w:rPr>
      </w:pPr>
      <w:r w:rsidRPr="0091545D">
        <w:rPr>
          <w:lang w:val="en-US"/>
        </w:rPr>
        <w:t>Document for:</w:t>
      </w:r>
      <w:r w:rsidRPr="0091545D">
        <w:rPr>
          <w:lang w:val="en-US"/>
        </w:rPr>
        <w:tab/>
        <w:t>Discussion, Decision</w:t>
      </w:r>
    </w:p>
    <w:p w14:paraId="70E32EB3" w14:textId="77777777" w:rsidR="00E90E49" w:rsidRPr="0091545D" w:rsidRDefault="00E90E49" w:rsidP="00E90E49">
      <w:pPr>
        <w:rPr>
          <w:lang w:val="en-US"/>
        </w:rPr>
      </w:pPr>
    </w:p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0C3C09" w14:textId="7EBB747B" w:rsidR="00D732E2" w:rsidRPr="00D732E2" w:rsidRDefault="00D732E2" w:rsidP="00D732E2">
      <w:pPr>
        <w:pStyle w:val="BodyText"/>
      </w:pPr>
      <w:r w:rsidRPr="0091545D">
        <w:rPr>
          <w:lang w:val="en-US"/>
        </w:rPr>
        <w:t>The study on NR-II</w:t>
      </w:r>
      <w:r w:rsidR="00BE550D" w:rsidRPr="0091545D">
        <w:rPr>
          <w:lang w:val="en-US"/>
        </w:rPr>
        <w:t>o</w:t>
      </w:r>
      <w:r w:rsidRPr="0091545D">
        <w:rPr>
          <w:lang w:val="en-US"/>
        </w:rPr>
        <w:t>T concluded (see TR 38.825 [</w:t>
      </w:r>
      <w:r w:rsidR="00BE550D" w:rsidRPr="0091545D">
        <w:rPr>
          <w:lang w:val="en-US"/>
        </w:rPr>
        <w:t>1</w:t>
      </w:r>
      <w:r w:rsidRPr="0091545D">
        <w:rPr>
          <w:lang w:val="en-US"/>
        </w:rPr>
        <w:t xml:space="preserve">]) among others that Ethernet header compression is beneficial in the context of Industrial IoT. </w:t>
      </w:r>
      <w:r w:rsidRPr="00D732E2">
        <w:t>The work item [</w:t>
      </w:r>
      <w:r w:rsidR="00BE550D">
        <w:t>2</w:t>
      </w:r>
      <w:r w:rsidRPr="00D732E2">
        <w:t>] defines the following related objective:</w:t>
      </w:r>
    </w:p>
    <w:p w14:paraId="6267F631" w14:textId="77777777" w:rsidR="00D732E2" w:rsidRPr="0091545D" w:rsidRDefault="00D732E2" w:rsidP="009A3F93">
      <w:pPr>
        <w:pStyle w:val="BodyText"/>
        <w:numPr>
          <w:ilvl w:val="0"/>
          <w:numId w:val="24"/>
        </w:numPr>
        <w:rPr>
          <w:lang w:val="en-US"/>
        </w:rPr>
      </w:pPr>
      <w:r w:rsidRPr="0091545D">
        <w:rPr>
          <w:b/>
          <w:lang w:val="en-US"/>
        </w:rPr>
        <w:t>Specify Ethernet header compression based on structure-aware algorithm</w:t>
      </w:r>
      <w:r w:rsidRPr="0091545D">
        <w:rPr>
          <w:lang w:val="en-US"/>
        </w:rPr>
        <w:t xml:space="preserve"> [RAN2].</w:t>
      </w:r>
    </w:p>
    <w:p w14:paraId="495C963C" w14:textId="77777777" w:rsidR="00D732E2" w:rsidRPr="0091545D" w:rsidRDefault="00D732E2" w:rsidP="009A3F93">
      <w:pPr>
        <w:pStyle w:val="BodyText"/>
        <w:numPr>
          <w:ilvl w:val="1"/>
          <w:numId w:val="24"/>
        </w:numPr>
        <w:rPr>
          <w:lang w:val="en-US"/>
        </w:rPr>
      </w:pPr>
      <w:r w:rsidRPr="0091545D">
        <w:rPr>
          <w:lang w:val="en-US"/>
        </w:rPr>
        <w:t>Ethernet header compression solution for LTE to be specified once the design principle for NR is agreed. The impacted LTE specifications to be added latest at RAN#85.</w:t>
      </w:r>
    </w:p>
    <w:p w14:paraId="1A9C07EC" w14:textId="440EA44B" w:rsidR="001526A8" w:rsidRPr="00496A81" w:rsidRDefault="00496A81" w:rsidP="00CE0424">
      <w:pPr>
        <w:pStyle w:val="BodyText"/>
      </w:pPr>
      <w:r w:rsidRPr="0091545D">
        <w:rPr>
          <w:lang w:val="en-US"/>
        </w:rPr>
        <w:t xml:space="preserve">In previous RAN2 meetings, the following agreements were reached. </w:t>
      </w:r>
      <w:r w:rsidR="00D2702D">
        <w:t>In RAN2</w:t>
      </w:r>
      <w:r>
        <w:t>#</w:t>
      </w:r>
      <w:r w:rsidR="00D33C23">
        <w:t>105bis:</w:t>
      </w:r>
    </w:p>
    <w:p w14:paraId="54393108" w14:textId="77777777" w:rsidR="00D2702D" w:rsidRPr="0091545D" w:rsidRDefault="00D2702D" w:rsidP="00D2702D">
      <w:pPr>
        <w:pStyle w:val="Agreement"/>
        <w:rPr>
          <w:lang w:val="en-US"/>
        </w:rPr>
      </w:pPr>
      <w:r w:rsidRPr="0091545D">
        <w:rPr>
          <w:lang w:val="en-US"/>
        </w:rPr>
        <w:t>We develop Ethernet header compression 100% in 3GPP TS (not by extending ROHC)</w:t>
      </w:r>
    </w:p>
    <w:p w14:paraId="0E24F3A5" w14:textId="00C1A1F3" w:rsidR="00EB1C65" w:rsidRPr="00D33C23" w:rsidRDefault="00D33C23" w:rsidP="00CE0424">
      <w:pPr>
        <w:pStyle w:val="BodyText"/>
      </w:pPr>
      <w:r>
        <w:t>In RAN2#106:</w:t>
      </w:r>
    </w:p>
    <w:p w14:paraId="4F04008F" w14:textId="77777777" w:rsidR="00995CAD" w:rsidRPr="0091545D" w:rsidRDefault="00995CAD" w:rsidP="00995CAD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 w:eastAsia="ja-JP"/>
        </w:rPr>
      </w:pPr>
      <w:r w:rsidRPr="0091545D">
        <w:rPr>
          <w:lang w:val="en-US" w:eastAsia="ja-JP"/>
        </w:rPr>
        <w:t>Ethernet Header Compression (EHC) is configured per DRB, separately for UL and DL.</w:t>
      </w:r>
    </w:p>
    <w:p w14:paraId="67963E0C" w14:textId="77777777" w:rsidR="00995CAD" w:rsidRPr="0091545D" w:rsidRDefault="00995CAD" w:rsidP="00995CAD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 w:eastAsia="ja-JP"/>
        </w:rPr>
      </w:pPr>
      <w:r w:rsidRPr="0091545D">
        <w:rPr>
          <w:lang w:val="en-US" w:eastAsia="ja-JP"/>
        </w:rPr>
        <w:t xml:space="preserve">Use context ID concept such that compressor and decompressor </w:t>
      </w:r>
      <w:proofErr w:type="gramStart"/>
      <w:r w:rsidRPr="0091545D">
        <w:rPr>
          <w:lang w:val="en-US" w:eastAsia="ja-JP"/>
        </w:rPr>
        <w:t>associates</w:t>
      </w:r>
      <w:proofErr w:type="gramEnd"/>
      <w:r w:rsidRPr="0091545D">
        <w:rPr>
          <w:lang w:val="en-US" w:eastAsia="ja-JP"/>
        </w:rPr>
        <w:t xml:space="preserve"> a context ID with Ethernet header contents. </w:t>
      </w:r>
    </w:p>
    <w:p w14:paraId="09D732DF" w14:textId="77777777" w:rsidR="00995CAD" w:rsidRPr="0091545D" w:rsidRDefault="00995CAD" w:rsidP="00995CAD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 w:eastAsia="ja-JP"/>
        </w:rPr>
      </w:pPr>
      <w:r w:rsidRPr="0091545D">
        <w:rPr>
          <w:lang w:val="en-US" w:eastAsia="ja-JP"/>
        </w:rPr>
        <w:t>Compression is done with following principle:</w:t>
      </w:r>
    </w:p>
    <w:p w14:paraId="1FC746B1" w14:textId="77777777" w:rsidR="00995CAD" w:rsidRDefault="00995CAD" w:rsidP="00995CAD">
      <w:pPr>
        <w:pStyle w:val="Doc-text2"/>
        <w:ind w:left="927" w:firstLine="0"/>
        <w:rPr>
          <w:b/>
          <w:lang w:eastAsia="ja-JP"/>
        </w:rPr>
      </w:pPr>
      <w:r>
        <w:rPr>
          <w:b/>
          <w:lang w:eastAsia="ja-JP"/>
        </w:rPr>
        <w:t xml:space="preserve">- For Ethernet flow resulting in creation of new context, compressor transmits at least one packet with full header and context id (to establish context in decompressor). </w:t>
      </w:r>
    </w:p>
    <w:p w14:paraId="3AEFB830" w14:textId="77777777" w:rsidR="00995CAD" w:rsidRDefault="00995CAD" w:rsidP="00995CAD">
      <w:pPr>
        <w:pStyle w:val="Doc-text2"/>
        <w:ind w:left="930"/>
        <w:rPr>
          <w:b/>
          <w:lang w:eastAsia="ja-JP"/>
        </w:rPr>
      </w:pPr>
      <w:r>
        <w:rPr>
          <w:b/>
          <w:lang w:eastAsia="ja-JP"/>
        </w:rPr>
        <w:tab/>
        <w:t xml:space="preserve">- After above, compressor starts transmits compressed packets. FFS if multiple transmissions and/or feedback is needed.  </w:t>
      </w:r>
    </w:p>
    <w:p w14:paraId="1979D2A5" w14:textId="77777777" w:rsidR="00995CAD" w:rsidRPr="0091545D" w:rsidRDefault="00995CAD" w:rsidP="00995CAD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 w:eastAsia="ja-JP"/>
        </w:rPr>
      </w:pPr>
      <w:r w:rsidRPr="0091545D">
        <w:rPr>
          <w:lang w:val="en-US" w:eastAsia="ja-JP"/>
        </w:rPr>
        <w:t>EHC header format is designed to include following mandatory fields: Context ID, Indication of header format (i.e. full header and compressed header), FFS other field, e.g. profile ID</w:t>
      </w:r>
    </w:p>
    <w:p w14:paraId="12EF47CB" w14:textId="7DD74152" w:rsidR="00D640A5" w:rsidRDefault="00D640A5" w:rsidP="00CE0424">
      <w:pPr>
        <w:pStyle w:val="BodyText"/>
      </w:pPr>
      <w:r>
        <w:t>In RAN2#107bis</w:t>
      </w:r>
    </w:p>
    <w:p w14:paraId="37D220B0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 w:eastAsia="ja-JP"/>
        </w:rPr>
        <w:lastRenderedPageBreak/>
        <w:t>The</w:t>
      </w:r>
      <w:r w:rsidRPr="0091545D">
        <w:rPr>
          <w:lang w:val="en-US"/>
        </w:rPr>
        <w:t xml:space="preserve"> EHC function is in PDCP</w:t>
      </w:r>
    </w:p>
    <w:p w14:paraId="133CBFB4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 w:eastAsia="ja-JP"/>
        </w:rPr>
      </w:pPr>
      <w:r w:rsidRPr="0091545D">
        <w:rPr>
          <w:lang w:val="en-US" w:eastAsia="ja-JP"/>
        </w:rPr>
        <w:t xml:space="preserve">The EHC header is located after the SDAP header, and it is ciphered </w:t>
      </w:r>
    </w:p>
    <w:p w14:paraId="1C9325F9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 w:eastAsia="ja-JP"/>
        </w:rPr>
        <w:t>The EHC can removes the following fields: SOURCE/DESTINATION ADDRESS,</w:t>
      </w:r>
      <w:r w:rsidRPr="0091545D">
        <w:rPr>
          <w:lang w:val="en-US"/>
        </w:rPr>
        <w:t xml:space="preserve"> TYPE, and EHC do not support multiple formats</w:t>
      </w:r>
    </w:p>
    <w:p w14:paraId="5424832B" w14:textId="77777777" w:rsidR="00E04EAE" w:rsidRPr="00E04EAE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</w:pPr>
      <w:r w:rsidRPr="00E04EAE">
        <w:t xml:space="preserve">FFS: Pad removal </w:t>
      </w:r>
    </w:p>
    <w:p w14:paraId="17C8EDED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 xml:space="preserve">For context establishment the compressor </w:t>
      </w:r>
      <w:proofErr w:type="gramStart"/>
      <w:r w:rsidRPr="0091545D">
        <w:rPr>
          <w:lang w:val="en-US"/>
        </w:rPr>
        <w:t>send</w:t>
      </w:r>
      <w:proofErr w:type="gramEnd"/>
      <w:r w:rsidRPr="0091545D">
        <w:rPr>
          <w:lang w:val="en-US"/>
        </w:rPr>
        <w:t xml:space="preserve"> the full header and the context ID via PDCP data PDU</w:t>
      </w:r>
    </w:p>
    <w:p w14:paraId="125C66C1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 w:eastAsia="ja-JP"/>
        </w:rPr>
        <w:t>ROHC</w:t>
      </w:r>
      <w:r w:rsidRPr="0091545D">
        <w:rPr>
          <w:lang w:val="en-US"/>
        </w:rPr>
        <w:t xml:space="preserve"> and EHC are independent, e.g. from specification point of view they could both be configured for a DRB.</w:t>
      </w:r>
    </w:p>
    <w:p w14:paraId="7DDEC2CA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>FFS if for context establishment the explicit feedback is sent via PDCP control PDU.</w:t>
      </w:r>
    </w:p>
    <w:p w14:paraId="6E536290" w14:textId="77777777" w:rsidR="00E04EAE" w:rsidRPr="0091545D" w:rsidRDefault="00E04EAE" w:rsidP="00E04EAE">
      <w:pPr>
        <w:tabs>
          <w:tab w:val="left" w:pos="1622"/>
        </w:tabs>
        <w:ind w:left="1622" w:hanging="363"/>
        <w:rPr>
          <w:rFonts w:ascii="Arial" w:eastAsia="MS Mincho" w:hAnsi="Arial"/>
          <w:i/>
          <w:lang w:val="en-US" w:eastAsia="en-GB"/>
        </w:rPr>
      </w:pPr>
      <w:r w:rsidRPr="0091545D">
        <w:rPr>
          <w:rFonts w:ascii="Arial" w:eastAsia="MS Mincho" w:hAnsi="Arial"/>
          <w:i/>
          <w:lang w:val="en-US" w:eastAsia="en-GB"/>
        </w:rPr>
        <w:t xml:space="preserve">Baseline feedback mechanism, enhancements not precluded: </w:t>
      </w:r>
    </w:p>
    <w:p w14:paraId="0FF920CE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 xml:space="preserve">For context establishment the de-compressor sends an explicit feedback to the compressor after the establishment of the context, i.e. when a full header packet is received with a context id. </w:t>
      </w:r>
    </w:p>
    <w:p w14:paraId="636C474A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>For context establishment the explicit feedback includes the “Context ID”.</w:t>
      </w:r>
    </w:p>
    <w:p w14:paraId="7DA0EF12" w14:textId="05947FC3" w:rsidR="00E04EAE" w:rsidRPr="003E07B9" w:rsidRDefault="00E04EAE" w:rsidP="003E07B9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 xml:space="preserve">When the compressor receives the </w:t>
      </w:r>
      <w:proofErr w:type="gramStart"/>
      <w:r w:rsidRPr="0091545D">
        <w:rPr>
          <w:lang w:val="en-US"/>
        </w:rPr>
        <w:t>feedback</w:t>
      </w:r>
      <w:proofErr w:type="gramEnd"/>
      <w:r w:rsidRPr="0091545D">
        <w:rPr>
          <w:lang w:val="en-US"/>
        </w:rPr>
        <w:t xml:space="preserve"> it is confident that the context is successfully established, and from this time compressed header packets can be transmitted. </w:t>
      </w:r>
    </w:p>
    <w:p w14:paraId="22006FF0" w14:textId="77777777" w:rsidR="00E04EAE" w:rsidRPr="0091545D" w:rsidRDefault="00E04EAE" w:rsidP="00E04EAE">
      <w:pPr>
        <w:pStyle w:val="Agreement"/>
        <w:numPr>
          <w:ilvl w:val="0"/>
          <w:numId w:val="26"/>
        </w:numPr>
        <w:tabs>
          <w:tab w:val="num" w:pos="3479"/>
        </w:tabs>
        <w:rPr>
          <w:lang w:val="en-US"/>
        </w:rPr>
      </w:pPr>
      <w:r w:rsidRPr="0091545D">
        <w:rPr>
          <w:lang w:val="en-US"/>
        </w:rPr>
        <w:t xml:space="preserve">FFS if EHC </w:t>
      </w:r>
      <w:proofErr w:type="gramStart"/>
      <w:r w:rsidRPr="0091545D">
        <w:rPr>
          <w:lang w:val="en-US"/>
        </w:rPr>
        <w:t>is allowed to</w:t>
      </w:r>
      <w:proofErr w:type="gramEnd"/>
      <w:r w:rsidRPr="0091545D">
        <w:rPr>
          <w:lang w:val="en-US"/>
        </w:rPr>
        <w:t xml:space="preserve"> be configured for a unidirectional link. </w:t>
      </w:r>
    </w:p>
    <w:p w14:paraId="1014A419" w14:textId="3E5D7FD1" w:rsidR="00477768" w:rsidRPr="0091545D" w:rsidRDefault="002674A4" w:rsidP="00CE0424">
      <w:pPr>
        <w:pStyle w:val="BodyText"/>
        <w:rPr>
          <w:lang w:val="en-US"/>
        </w:rPr>
      </w:pPr>
      <w:r w:rsidRPr="0091545D">
        <w:rPr>
          <w:lang w:val="en-US"/>
        </w:rPr>
        <w:t xml:space="preserve">In this contribution we discuss </w:t>
      </w:r>
      <w:r w:rsidR="00C53B05">
        <w:rPr>
          <w:lang w:val="en-US"/>
        </w:rPr>
        <w:t>remaining open issues regarding Feedback mechanism for EHC</w:t>
      </w:r>
      <w:r w:rsidRPr="0091545D">
        <w:rPr>
          <w:lang w:val="en-US"/>
        </w:rPr>
        <w:t>.</w:t>
      </w:r>
      <w:r w:rsidR="001526A8" w:rsidRPr="0091545D">
        <w:rPr>
          <w:lang w:val="en-US"/>
        </w:rPr>
        <w:t xml:space="preserve"> </w:t>
      </w:r>
    </w:p>
    <w:p w14:paraId="045B3FE5" w14:textId="77EA1550" w:rsidR="00CA755B" w:rsidRPr="00A35DE2" w:rsidRDefault="00230D18" w:rsidP="00943C7D">
      <w:pPr>
        <w:pStyle w:val="Heading1"/>
      </w:pPr>
      <w:bookmarkStart w:id="0" w:name="_Ref178064866"/>
      <w:r>
        <w:t>2</w:t>
      </w:r>
      <w:r>
        <w:tab/>
      </w:r>
      <w:bookmarkEnd w:id="0"/>
      <w:r w:rsidR="004F0721">
        <w:t>Discussion</w:t>
      </w:r>
      <w:r w:rsidR="00A35DE2">
        <w:t xml:space="preserve"> </w:t>
      </w:r>
      <w:bookmarkStart w:id="1" w:name="_GoBack"/>
      <w:bookmarkEnd w:id="1"/>
    </w:p>
    <w:p w14:paraId="29E30D55" w14:textId="0FB91682" w:rsidR="00AB617D" w:rsidRPr="0091545D" w:rsidRDefault="00FA3FBF" w:rsidP="00DE611C">
      <w:pPr>
        <w:pStyle w:val="BodyText"/>
        <w:rPr>
          <w:lang w:val="en-US"/>
        </w:rPr>
      </w:pPr>
      <w:r w:rsidRPr="0091545D">
        <w:rPr>
          <w:lang w:val="en-US"/>
        </w:rPr>
        <w:t xml:space="preserve">In RAN2#107bis, as a baseline a feedback mechanism had been agreed. </w:t>
      </w:r>
      <w:r w:rsidR="00A95D16" w:rsidRPr="0091545D">
        <w:rPr>
          <w:lang w:val="en-US"/>
        </w:rPr>
        <w:t xml:space="preserve">i.e. the decompressor sends a compressor feedback indicating that a context </w:t>
      </w:r>
      <w:r w:rsidR="00F13C3E" w:rsidRPr="0091545D">
        <w:rPr>
          <w:lang w:val="en-US"/>
        </w:rPr>
        <w:t xml:space="preserve">had been established. An FFS was noted whether a PDCP control PDU shall be utilized for this. </w:t>
      </w:r>
      <w:r w:rsidR="00C62538" w:rsidRPr="0091545D">
        <w:rPr>
          <w:lang w:val="en-US"/>
        </w:rPr>
        <w:t>PDCP control PDUs, compared to PDCP data PDUs, don’t contain a PDCP sequence number, which enables them to be inserted in any moment into the PDCP data queue</w:t>
      </w:r>
      <w:r w:rsidR="00FA26BD" w:rsidRPr="0091545D">
        <w:rPr>
          <w:lang w:val="en-US"/>
        </w:rPr>
        <w:t xml:space="preserve"> for (pre-) processing and transmission, without </w:t>
      </w:r>
      <w:r w:rsidR="0085397D" w:rsidRPr="0091545D">
        <w:rPr>
          <w:lang w:val="en-US"/>
        </w:rPr>
        <w:t>requireing out of order transmission or re-processing previously PDCP data PDUs assigned sequence numbers. Therefore, the EHC feedback should clearly be included in a PDCP Control PDU.</w:t>
      </w:r>
    </w:p>
    <w:p w14:paraId="18146C55" w14:textId="4F5A6647" w:rsidR="0085397D" w:rsidRDefault="004E4D2E" w:rsidP="0085397D">
      <w:pPr>
        <w:pStyle w:val="Proposal"/>
        <w:tabs>
          <w:tab w:val="num" w:pos="1304"/>
        </w:tabs>
        <w:ind w:left="1304" w:hanging="1304"/>
      </w:pPr>
      <w:bookmarkStart w:id="2" w:name="_Toc24011047"/>
      <w:r>
        <w:t>Feedback is sent via PDCP control PDU</w:t>
      </w:r>
      <w:r w:rsidR="0085397D">
        <w:t>.</w:t>
      </w:r>
      <w:bookmarkEnd w:id="2"/>
    </w:p>
    <w:p w14:paraId="05FFC35A" w14:textId="22246D7C" w:rsidR="00DE611C" w:rsidRPr="00AF4CE9" w:rsidRDefault="009615CD" w:rsidP="00B449B0">
      <w:pPr>
        <w:pStyle w:val="BodyText"/>
      </w:pPr>
      <w:r w:rsidRPr="0091545D">
        <w:rPr>
          <w:lang w:val="en-US"/>
        </w:rPr>
        <w:t xml:space="preserve">In our contribtuion to RAN2#107bis, i.e. </w:t>
      </w:r>
      <w:r w:rsidR="00C84F6D" w:rsidRPr="0091545D">
        <w:rPr>
          <w:lang w:val="en-US"/>
        </w:rPr>
        <w:t>R2-1912553</w:t>
      </w:r>
      <w:r w:rsidR="00CA62F7" w:rsidRPr="0091545D">
        <w:rPr>
          <w:lang w:val="en-US"/>
        </w:rPr>
        <w:t xml:space="preserve"> [3]</w:t>
      </w:r>
      <w:r w:rsidR="00C84F6D" w:rsidRPr="0091545D">
        <w:rPr>
          <w:lang w:val="en-US"/>
        </w:rPr>
        <w:t xml:space="preserve">, we showed that feedback for EHC is not necessarily required. In fact, </w:t>
      </w:r>
      <w:r w:rsidR="00EF1088" w:rsidRPr="0091545D">
        <w:rPr>
          <w:lang w:val="en-US"/>
        </w:rPr>
        <w:t xml:space="preserve">the requirement for feedback leads to </w:t>
      </w:r>
      <w:r w:rsidR="008F707C" w:rsidRPr="0091545D">
        <w:rPr>
          <w:lang w:val="en-US"/>
        </w:rPr>
        <w:t xml:space="preserve">overhead and </w:t>
      </w:r>
      <w:r w:rsidR="00EF1088" w:rsidRPr="0091545D">
        <w:rPr>
          <w:lang w:val="en-US"/>
        </w:rPr>
        <w:t xml:space="preserve">delays until the EHC operation can start – and this for each and every </w:t>
      </w:r>
      <w:r w:rsidR="00D35F1B" w:rsidRPr="0091545D">
        <w:rPr>
          <w:lang w:val="en-US"/>
        </w:rPr>
        <w:t xml:space="preserve">EHC context established. </w:t>
      </w:r>
      <w:r w:rsidR="00B449B0" w:rsidRPr="0091545D">
        <w:rPr>
          <w:lang w:val="en-US"/>
        </w:rPr>
        <w:t>Given that we work towards TSN requirements</w:t>
      </w:r>
      <w:r w:rsidR="00740DBD" w:rsidRPr="0091545D">
        <w:rPr>
          <w:lang w:val="en-US"/>
        </w:rPr>
        <w:t>, the underlaying PHY/MAC/RLC protocols need to be ultra-reliable</w:t>
      </w:r>
      <w:r w:rsidR="0048444E" w:rsidRPr="0091545D">
        <w:rPr>
          <w:lang w:val="en-US"/>
        </w:rPr>
        <w:t xml:space="preserve">, </w:t>
      </w:r>
      <w:r w:rsidR="00C310FD" w:rsidRPr="0091545D">
        <w:rPr>
          <w:lang w:val="en-US"/>
        </w:rPr>
        <w:t xml:space="preserve">thus packet loss is extremely low, </w:t>
      </w:r>
      <w:r w:rsidR="0048444E" w:rsidRPr="0091545D">
        <w:rPr>
          <w:lang w:val="en-US"/>
        </w:rPr>
        <w:t>and</w:t>
      </w:r>
      <w:r w:rsidR="00C310FD" w:rsidRPr="0091545D">
        <w:rPr>
          <w:lang w:val="en-US"/>
        </w:rPr>
        <w:t xml:space="preserve"> feedback would not be required in those cases. </w:t>
      </w:r>
      <w:r w:rsidR="00B449B0" w:rsidRPr="0091545D">
        <w:rPr>
          <w:lang w:val="en-US"/>
        </w:rPr>
        <w:t>W</w:t>
      </w:r>
      <w:r w:rsidR="00DE611C" w:rsidRPr="0091545D">
        <w:rPr>
          <w:lang w:val="en-US"/>
        </w:rPr>
        <w:t>e believe</w:t>
      </w:r>
      <w:r w:rsidR="00B449B0" w:rsidRPr="0091545D">
        <w:rPr>
          <w:lang w:val="en-US"/>
        </w:rPr>
        <w:t xml:space="preserve"> that with </w:t>
      </w:r>
      <w:r w:rsidR="00DE611C" w:rsidRPr="0091545D">
        <w:rPr>
          <w:lang w:val="en-US"/>
        </w:rPr>
        <w:t xml:space="preserve">repeated </w:t>
      </w:r>
      <w:r w:rsidR="00470B9D">
        <w:t xml:space="preserve">uncompressed </w:t>
      </w:r>
      <w:r w:rsidR="00DE611C" w:rsidRPr="0091545D">
        <w:rPr>
          <w:lang w:val="en-US"/>
        </w:rPr>
        <w:t xml:space="preserve">transmission for robust EHC are </w:t>
      </w:r>
      <w:proofErr w:type="gramStart"/>
      <w:r w:rsidR="00DE611C" w:rsidRPr="0091545D">
        <w:rPr>
          <w:lang w:val="en-US"/>
        </w:rPr>
        <w:t>sufficient</w:t>
      </w:r>
      <w:proofErr w:type="gramEnd"/>
      <w:r w:rsidR="00DE611C" w:rsidRPr="0091545D">
        <w:rPr>
          <w:lang w:val="en-US"/>
        </w:rPr>
        <w:t xml:space="preserve">. </w:t>
      </w:r>
      <w:r w:rsidR="00AF4CE9">
        <w:t xml:space="preserve">Note that those are not repetitions of data, but repetitions of </w:t>
      </w:r>
      <w:r w:rsidR="004D474C">
        <w:t>uncompressed EHC packets (same context ID, same header, different data).</w:t>
      </w:r>
    </w:p>
    <w:p w14:paraId="3FF608F8" w14:textId="64E72442" w:rsidR="00DE611C" w:rsidRPr="0091545D" w:rsidRDefault="00C310FD" w:rsidP="00DE611C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3" w:name="_Toc16689996"/>
      <w:bookmarkStart w:id="4" w:name="_Toc24011048"/>
      <w:r w:rsidRPr="0091545D">
        <w:rPr>
          <w:lang w:val="en-US"/>
        </w:rPr>
        <w:lastRenderedPageBreak/>
        <w:t xml:space="preserve">Feedback for EHC is </w:t>
      </w:r>
      <w:bookmarkEnd w:id="3"/>
      <w:r w:rsidR="00011B96" w:rsidRPr="0091545D">
        <w:rPr>
          <w:lang w:val="en-US"/>
        </w:rPr>
        <w:t>configurable</w:t>
      </w:r>
      <w:r w:rsidR="002538FC">
        <w:rPr>
          <w:lang w:val="en-US"/>
        </w:rPr>
        <w:t xml:space="preserve"> per DRB</w:t>
      </w:r>
      <w:r w:rsidR="00011B96" w:rsidRPr="0091545D">
        <w:rPr>
          <w:lang w:val="en-US"/>
        </w:rPr>
        <w:t>.</w:t>
      </w:r>
      <w:bookmarkEnd w:id="4"/>
    </w:p>
    <w:p w14:paraId="5CC2F18D" w14:textId="457FF3E7" w:rsidR="00DE611C" w:rsidRPr="0091545D" w:rsidRDefault="005E6009" w:rsidP="00DE611C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5" w:name="_Toc24011049"/>
      <w:r>
        <w:t>When feedback is not configured</w:t>
      </w:r>
      <w:r w:rsidR="00AE47CE">
        <w:t>, the compressor can start sending compressed formats after a configurable number of uncompressed formats are sent for this context.</w:t>
      </w:r>
      <w:bookmarkEnd w:id="5"/>
    </w:p>
    <w:p w14:paraId="4FDD4D56" w14:textId="4BBE364A" w:rsidR="007B333B" w:rsidRPr="007B333B" w:rsidRDefault="007B333B" w:rsidP="007B333B">
      <w:pPr>
        <w:pStyle w:val="Heading2"/>
      </w:pPr>
      <w:r>
        <w:t xml:space="preserve">2.5 </w:t>
      </w:r>
      <w:r w:rsidRPr="007B333B">
        <w:t>EHC at PDCP re-establishment</w:t>
      </w:r>
    </w:p>
    <w:p w14:paraId="6AC28CB6" w14:textId="50F9AEA8" w:rsidR="00FE5A36" w:rsidRPr="0091545D" w:rsidRDefault="00325486" w:rsidP="00325486">
      <w:pPr>
        <w:pStyle w:val="BodyText"/>
        <w:rPr>
          <w:lang w:val="en-US"/>
        </w:rPr>
      </w:pPr>
      <w:r w:rsidRPr="0091545D">
        <w:rPr>
          <w:lang w:val="en-US"/>
        </w:rPr>
        <w:t xml:space="preserve">The current PDCP running CR lists an editor’s note on whether EHC protocol is reset at PDCP-restablishment. Currently, for ROHC, ROHC </w:t>
      </w:r>
      <w:r w:rsidR="007A1C3E" w:rsidRPr="0091545D">
        <w:rPr>
          <w:lang w:val="en-US"/>
        </w:rPr>
        <w:t xml:space="preserve">protocol is either reset at PDCP-reestablishment, if drbRohcContinue is not configured, or continued otherwise. </w:t>
      </w:r>
      <w:r w:rsidR="0073725C" w:rsidRPr="0091545D">
        <w:rPr>
          <w:lang w:val="en-US"/>
        </w:rPr>
        <w:t xml:space="preserve">ROHC context continuation on network side is not foreseen </w:t>
      </w:r>
      <w:r w:rsidR="008B1BE9" w:rsidRPr="0091545D">
        <w:rPr>
          <w:lang w:val="en-US"/>
        </w:rPr>
        <w:t xml:space="preserve">for inter-gNB handover, meaning that at drbRohcContinue = false is the default case, and the ROHC continuation is an optimization for the intra-gNB handover case. </w:t>
      </w:r>
      <w:r w:rsidR="00E40F09" w:rsidRPr="0091545D">
        <w:rPr>
          <w:lang w:val="en-US"/>
        </w:rPr>
        <w:t xml:space="preserve">For simplicity, for EHC, we should assume </w:t>
      </w:r>
      <w:r w:rsidR="004B19B9" w:rsidRPr="0091545D">
        <w:rPr>
          <w:lang w:val="en-US"/>
        </w:rPr>
        <w:t>reset of the EHC protocol in general</w:t>
      </w:r>
      <w:r w:rsidR="00B67BD2" w:rsidRPr="0091545D">
        <w:rPr>
          <w:lang w:val="en-US"/>
        </w:rPr>
        <w:t xml:space="preserve"> at PDCP re-establishment, i.e. follow the actions as for ROHC with drbRohcContinue=false. Those are</w:t>
      </w:r>
      <w:r w:rsidR="00FE5A36" w:rsidRPr="0091545D">
        <w:rPr>
          <w:lang w:val="en-US"/>
        </w:rPr>
        <w:t xml:space="preserve"> for transmitting entity:</w:t>
      </w:r>
      <w:r w:rsidR="00C02E2F" w:rsidRPr="0091545D">
        <w:rPr>
          <w:lang w:val="en-US"/>
        </w:rPr>
        <w:t xml:space="preserve"> </w:t>
      </w:r>
      <w:r w:rsidR="00FE5A36" w:rsidRPr="0091545D">
        <w:rPr>
          <w:lang w:val="en-US"/>
        </w:rPr>
        <w:t xml:space="preserve">reset </w:t>
      </w:r>
      <w:r w:rsidR="00925E3A" w:rsidRPr="0091545D">
        <w:rPr>
          <w:lang w:val="en-US"/>
        </w:rPr>
        <w:t>all established contexts</w:t>
      </w:r>
      <w:r w:rsidR="00B95A60" w:rsidRPr="0091545D">
        <w:rPr>
          <w:lang w:val="en-US"/>
        </w:rPr>
        <w:t>. For rece</w:t>
      </w:r>
      <w:r w:rsidR="00051C67" w:rsidRPr="0091545D">
        <w:rPr>
          <w:lang w:val="en-US"/>
        </w:rPr>
        <w:t>iving entity: decompress all stored PD</w:t>
      </w:r>
      <w:r w:rsidR="000E59E5" w:rsidRPr="0091545D">
        <w:rPr>
          <w:lang w:val="en-US"/>
        </w:rPr>
        <w:t xml:space="preserve">Us </w:t>
      </w:r>
      <w:r w:rsidR="00ED3673" w:rsidRPr="0091545D">
        <w:rPr>
          <w:lang w:val="en-US"/>
        </w:rPr>
        <w:t xml:space="preserve">and then reset all established contexts. </w:t>
      </w:r>
    </w:p>
    <w:p w14:paraId="15AE359B" w14:textId="11927242" w:rsidR="00015C8E" w:rsidRPr="0091545D" w:rsidRDefault="00015C8E" w:rsidP="00325486">
      <w:pPr>
        <w:pStyle w:val="Proposal"/>
        <w:tabs>
          <w:tab w:val="num" w:pos="1304"/>
        </w:tabs>
        <w:ind w:left="1304" w:hanging="1304"/>
        <w:rPr>
          <w:lang w:val="en-US"/>
        </w:rPr>
      </w:pPr>
      <w:bookmarkStart w:id="6" w:name="_Toc24011050"/>
      <w:r w:rsidRPr="0091545D">
        <w:rPr>
          <w:lang w:val="en-US"/>
        </w:rPr>
        <w:t>EHC is reset at PDCP re-establishment.</w:t>
      </w:r>
      <w:bookmarkEnd w:id="6"/>
    </w:p>
    <w:p w14:paraId="380A4BA0" w14:textId="0234327E" w:rsidR="006E062C" w:rsidRPr="00675F36" w:rsidRDefault="00C03243" w:rsidP="00CE0424">
      <w:pPr>
        <w:pStyle w:val="Heading1"/>
      </w:pPr>
      <w:bookmarkStart w:id="7" w:name="_Ref189046994"/>
      <w:r>
        <w:t>5</w:t>
      </w:r>
      <w:r w:rsidR="00B409E0">
        <w:tab/>
      </w:r>
      <w:bookmarkEnd w:id="7"/>
      <w:r w:rsidR="00675F36">
        <w:t>Conclusion</w:t>
      </w:r>
    </w:p>
    <w:p w14:paraId="5D9F5E4F" w14:textId="65974433" w:rsidR="00675F36" w:rsidRPr="0091545D" w:rsidRDefault="00675F36" w:rsidP="00675F36">
      <w:pPr>
        <w:pStyle w:val="BodyText"/>
        <w:rPr>
          <w:lang w:val="en-US"/>
        </w:rPr>
      </w:pPr>
      <w:r w:rsidRPr="0091545D">
        <w:rPr>
          <w:lang w:val="en-US"/>
        </w:rPr>
        <w:t>Based on the discussion in the previous sections we propose the following:</w:t>
      </w:r>
    </w:p>
    <w:p w14:paraId="17479088" w14:textId="77777777" w:rsidR="0091545D" w:rsidRDefault="00675F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150" w:eastAsia="en-150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\h \z \t "Proposal" \c </w:instrText>
      </w:r>
      <w:r>
        <w:rPr>
          <w:b w:val="0"/>
        </w:rPr>
        <w:fldChar w:fldCharType="separate"/>
      </w:r>
      <w:hyperlink w:anchor="_Toc24011047" w:history="1">
        <w:r w:rsidR="0091545D" w:rsidRPr="00365CF5">
          <w:rPr>
            <w:rStyle w:val="Hyperlink"/>
            <w:noProof/>
          </w:rPr>
          <w:t>Proposal 1</w:t>
        </w:r>
        <w:r w:rsidR="0091545D">
          <w:rPr>
            <w:rFonts w:asciiTheme="minorHAnsi" w:eastAsiaTheme="minorEastAsia" w:hAnsiTheme="minorHAnsi"/>
            <w:b w:val="0"/>
            <w:noProof/>
            <w:lang w:val="en-150" w:eastAsia="en-150"/>
          </w:rPr>
          <w:tab/>
        </w:r>
        <w:r w:rsidR="0091545D" w:rsidRPr="00365CF5">
          <w:rPr>
            <w:rStyle w:val="Hyperlink"/>
            <w:noProof/>
          </w:rPr>
          <w:t>Feedback is sent via PDCP control PDU.</w:t>
        </w:r>
      </w:hyperlink>
    </w:p>
    <w:p w14:paraId="2F8081BB" w14:textId="77777777" w:rsidR="0091545D" w:rsidRDefault="009154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150" w:eastAsia="en-150"/>
        </w:rPr>
      </w:pPr>
      <w:hyperlink w:anchor="_Toc24011048" w:history="1">
        <w:r w:rsidRPr="00365CF5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val="en-150" w:eastAsia="en-150"/>
          </w:rPr>
          <w:tab/>
        </w:r>
        <w:r w:rsidRPr="00365CF5">
          <w:rPr>
            <w:rStyle w:val="Hyperlink"/>
            <w:noProof/>
            <w:lang w:val="en-US"/>
          </w:rPr>
          <w:t>Feedback for EHC is configurable per DRB.</w:t>
        </w:r>
      </w:hyperlink>
    </w:p>
    <w:p w14:paraId="6FFDB1FB" w14:textId="77777777" w:rsidR="0091545D" w:rsidRDefault="009154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150" w:eastAsia="en-150"/>
        </w:rPr>
      </w:pPr>
      <w:hyperlink w:anchor="_Toc24011049" w:history="1">
        <w:r w:rsidRPr="00365CF5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val="en-150" w:eastAsia="en-150"/>
          </w:rPr>
          <w:tab/>
        </w:r>
        <w:r w:rsidRPr="00365CF5">
          <w:rPr>
            <w:rStyle w:val="Hyperlink"/>
            <w:noProof/>
          </w:rPr>
          <w:t>When feedback is not configured, the compressor can start sending compressed formats after a configurable number of uncompressed formats are sent for this context.</w:t>
        </w:r>
      </w:hyperlink>
    </w:p>
    <w:p w14:paraId="72A1DC39" w14:textId="77777777" w:rsidR="0091545D" w:rsidRDefault="009154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150" w:eastAsia="en-150"/>
        </w:rPr>
      </w:pPr>
      <w:hyperlink w:anchor="_Toc24011050" w:history="1">
        <w:r w:rsidRPr="00365CF5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val="en-150" w:eastAsia="en-150"/>
          </w:rPr>
          <w:tab/>
        </w:r>
        <w:r w:rsidRPr="00365CF5">
          <w:rPr>
            <w:rStyle w:val="Hyperlink"/>
            <w:noProof/>
            <w:lang w:val="en-US"/>
          </w:rPr>
          <w:t>EHC is reset at PDCP re-establishment.</w:t>
        </w:r>
      </w:hyperlink>
    </w:p>
    <w:p w14:paraId="3511E588" w14:textId="0F85B398" w:rsidR="00675F36" w:rsidRDefault="00675F36" w:rsidP="00675F36">
      <w:pPr>
        <w:pStyle w:val="B1"/>
        <w:ind w:left="0" w:firstLine="0"/>
        <w:rPr>
          <w:b/>
        </w:rPr>
      </w:pPr>
      <w:r>
        <w:rPr>
          <w:b/>
        </w:rPr>
        <w:fldChar w:fldCharType="end"/>
      </w:r>
    </w:p>
    <w:p w14:paraId="217E3B95" w14:textId="34F50A0F" w:rsidR="00675F36" w:rsidRPr="00675F36" w:rsidRDefault="00C03243" w:rsidP="00675F36">
      <w:pPr>
        <w:pStyle w:val="Heading1"/>
      </w:pPr>
      <w:r>
        <w:t>6</w:t>
      </w:r>
      <w:r w:rsidR="00675F36">
        <w:tab/>
      </w:r>
      <w:r w:rsidR="00F81F06">
        <w:t>References</w:t>
      </w:r>
    </w:p>
    <w:p w14:paraId="2330BCFD" w14:textId="674E39AF" w:rsidR="00F81F06" w:rsidRPr="0091545D" w:rsidRDefault="0056714B" w:rsidP="00BE550D">
      <w:pPr>
        <w:pStyle w:val="Reference"/>
        <w:rPr>
          <w:lang w:val="en-US"/>
        </w:rPr>
      </w:pPr>
      <w:r w:rsidRPr="0091545D">
        <w:rPr>
          <w:lang w:val="en-US"/>
        </w:rPr>
        <w:t>Technical Report 38.825 v16.0, Study on NR industrial Internet of Things (IoT)</w:t>
      </w:r>
    </w:p>
    <w:p w14:paraId="3F07DD65" w14:textId="46A27DE5" w:rsidR="00BE550D" w:rsidRPr="0091545D" w:rsidRDefault="00BE550D" w:rsidP="00BE550D">
      <w:pPr>
        <w:pStyle w:val="Reference"/>
        <w:rPr>
          <w:lang w:val="en-US"/>
        </w:rPr>
      </w:pPr>
      <w:r w:rsidRPr="0091545D">
        <w:rPr>
          <w:lang w:val="en-US"/>
        </w:rPr>
        <w:t>RP-190728, New WID Support of NR Industrial Internet of Things (IoT)</w:t>
      </w:r>
    </w:p>
    <w:p w14:paraId="54D93497" w14:textId="4B295B3E" w:rsidR="00F936F2" w:rsidRPr="0091545D" w:rsidRDefault="00F936F2" w:rsidP="00BE550D">
      <w:pPr>
        <w:pStyle w:val="Reference"/>
        <w:rPr>
          <w:lang w:val="en-US"/>
        </w:rPr>
      </w:pPr>
      <w:r w:rsidRPr="0091545D">
        <w:rPr>
          <w:lang w:val="en-US"/>
        </w:rPr>
        <w:t xml:space="preserve">R2-1912553, </w:t>
      </w:r>
      <w:r w:rsidR="009F2966" w:rsidRPr="0091545D">
        <w:rPr>
          <w:lang w:val="en-US"/>
        </w:rPr>
        <w:t xml:space="preserve">Ethernet header compression, Ericsson, </w:t>
      </w:r>
      <w:r w:rsidR="00B142FA" w:rsidRPr="0091545D">
        <w:rPr>
          <w:lang w:val="en-US"/>
        </w:rPr>
        <w:t>RAN2#107bis, Chongqing, China, 14 – 18 Oct 2019</w:t>
      </w:r>
    </w:p>
    <w:p w14:paraId="6F29EE6D" w14:textId="5CAECA64" w:rsidR="00A145CB" w:rsidRPr="0091545D" w:rsidRDefault="00BA4B45" w:rsidP="00B142FA">
      <w:pPr>
        <w:pStyle w:val="Reference"/>
        <w:rPr>
          <w:lang w:val="en-US"/>
        </w:rPr>
      </w:pPr>
      <w:r w:rsidRPr="0091545D">
        <w:rPr>
          <w:lang w:val="en-US"/>
        </w:rPr>
        <w:t xml:space="preserve">R2-1912312, Email discussion summary </w:t>
      </w:r>
      <w:r w:rsidR="009405BB" w:rsidRPr="0091545D">
        <w:rPr>
          <w:lang w:val="en-US"/>
        </w:rPr>
        <w:t xml:space="preserve">on EHC, </w:t>
      </w:r>
      <w:r w:rsidR="00B142FA" w:rsidRPr="0091545D">
        <w:rPr>
          <w:lang w:val="en-US"/>
        </w:rPr>
        <w:t>RAN2#107bis, Chongqing, China, 14 – 18 Oct 2019</w:t>
      </w:r>
    </w:p>
    <w:sectPr w:rsidR="00A145CB" w:rsidRPr="0091545D" w:rsidSect="00675F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88918" w14:textId="77777777" w:rsidR="0055503F" w:rsidRDefault="0055503F">
      <w:r>
        <w:separator/>
      </w:r>
    </w:p>
  </w:endnote>
  <w:endnote w:type="continuationSeparator" w:id="0">
    <w:p w14:paraId="46C1BA29" w14:textId="77777777" w:rsidR="0055503F" w:rsidRDefault="0055503F">
      <w:r>
        <w:continuationSeparator/>
      </w:r>
    </w:p>
  </w:endnote>
  <w:endnote w:type="continuationNotice" w:id="1">
    <w:p w14:paraId="1D588C29" w14:textId="77777777" w:rsidR="0055503F" w:rsidRDefault="005550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A8AE7" w14:textId="77777777" w:rsidR="0055503F" w:rsidRDefault="0055503F">
      <w:r>
        <w:separator/>
      </w:r>
    </w:p>
  </w:footnote>
  <w:footnote w:type="continuationSeparator" w:id="0">
    <w:p w14:paraId="1194F579" w14:textId="77777777" w:rsidR="0055503F" w:rsidRDefault="0055503F">
      <w:r>
        <w:continuationSeparator/>
      </w:r>
    </w:p>
  </w:footnote>
  <w:footnote w:type="continuationNotice" w:id="1">
    <w:p w14:paraId="1DB82FFC" w14:textId="77777777" w:rsidR="0055503F" w:rsidRDefault="005550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828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3CB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7314DF"/>
    <w:multiLevelType w:val="hybridMultilevel"/>
    <w:tmpl w:val="FD86B8BE"/>
    <w:lvl w:ilvl="0" w:tplc="7D3858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EA0530"/>
    <w:multiLevelType w:val="hybridMultilevel"/>
    <w:tmpl w:val="505075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3E3FA8"/>
    <w:multiLevelType w:val="hybridMultilevel"/>
    <w:tmpl w:val="C20AA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93527"/>
    <w:multiLevelType w:val="hybridMultilevel"/>
    <w:tmpl w:val="C608C416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0B78FF"/>
    <w:multiLevelType w:val="hybridMultilevel"/>
    <w:tmpl w:val="234A46DA"/>
    <w:lvl w:ilvl="0" w:tplc="7D3858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8138D"/>
    <w:multiLevelType w:val="hybridMultilevel"/>
    <w:tmpl w:val="5F129D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CE07084"/>
    <w:multiLevelType w:val="hybridMultilevel"/>
    <w:tmpl w:val="D228EC14"/>
    <w:lvl w:ilvl="0" w:tplc="AA88CA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2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8"/>
  </w:num>
  <w:num w:numId="21">
    <w:abstractNumId w:val="11"/>
  </w:num>
  <w:num w:numId="22">
    <w:abstractNumId w:val="24"/>
  </w:num>
  <w:num w:numId="23">
    <w:abstractNumId w:val="12"/>
  </w:num>
  <w:num w:numId="24">
    <w:abstractNumId w:val="18"/>
  </w:num>
  <w:num w:numId="25">
    <w:abstractNumId w:val="25"/>
  </w:num>
  <w:num w:numId="26">
    <w:abstractNumId w:val="25"/>
  </w:num>
  <w:num w:numId="27">
    <w:abstractNumId w:val="29"/>
  </w:num>
  <w:num w:numId="28">
    <w:abstractNumId w:val="4"/>
  </w:num>
  <w:num w:numId="29">
    <w:abstractNumId w:val="26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25"/>
  </w:num>
  <w:num w:numId="41">
    <w:abstractNumId w:val="27"/>
  </w:num>
  <w:num w:numId="4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n-150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0BC"/>
    <w:rsid w:val="000006E1"/>
    <w:rsid w:val="00002A37"/>
    <w:rsid w:val="0000564C"/>
    <w:rsid w:val="00006446"/>
    <w:rsid w:val="00006896"/>
    <w:rsid w:val="000079F1"/>
    <w:rsid w:val="00007CDC"/>
    <w:rsid w:val="00011B28"/>
    <w:rsid w:val="00011B96"/>
    <w:rsid w:val="00012B71"/>
    <w:rsid w:val="00013814"/>
    <w:rsid w:val="00015C8E"/>
    <w:rsid w:val="00015D15"/>
    <w:rsid w:val="00020363"/>
    <w:rsid w:val="00020A10"/>
    <w:rsid w:val="00020C31"/>
    <w:rsid w:val="000229B4"/>
    <w:rsid w:val="0002564D"/>
    <w:rsid w:val="00025ECA"/>
    <w:rsid w:val="000260D9"/>
    <w:rsid w:val="000270FA"/>
    <w:rsid w:val="0002745B"/>
    <w:rsid w:val="000325B8"/>
    <w:rsid w:val="00032A56"/>
    <w:rsid w:val="00034C15"/>
    <w:rsid w:val="00036BA1"/>
    <w:rsid w:val="000422E2"/>
    <w:rsid w:val="00042F22"/>
    <w:rsid w:val="00043B90"/>
    <w:rsid w:val="000444EF"/>
    <w:rsid w:val="00051C67"/>
    <w:rsid w:val="00052A07"/>
    <w:rsid w:val="000534E3"/>
    <w:rsid w:val="0005432B"/>
    <w:rsid w:val="0005606A"/>
    <w:rsid w:val="00057117"/>
    <w:rsid w:val="000616E7"/>
    <w:rsid w:val="0006487E"/>
    <w:rsid w:val="0006519D"/>
    <w:rsid w:val="00065E1A"/>
    <w:rsid w:val="00073258"/>
    <w:rsid w:val="00074535"/>
    <w:rsid w:val="000754B1"/>
    <w:rsid w:val="00075E80"/>
    <w:rsid w:val="00077E5F"/>
    <w:rsid w:val="0008036A"/>
    <w:rsid w:val="00081AE6"/>
    <w:rsid w:val="00083927"/>
    <w:rsid w:val="000855EB"/>
    <w:rsid w:val="00085B52"/>
    <w:rsid w:val="000866F2"/>
    <w:rsid w:val="0009009F"/>
    <w:rsid w:val="0009099A"/>
    <w:rsid w:val="00091557"/>
    <w:rsid w:val="00091B9E"/>
    <w:rsid w:val="000924C1"/>
    <w:rsid w:val="000924F0"/>
    <w:rsid w:val="00093474"/>
    <w:rsid w:val="00093D57"/>
    <w:rsid w:val="0009510F"/>
    <w:rsid w:val="00096051"/>
    <w:rsid w:val="000973BB"/>
    <w:rsid w:val="000A026B"/>
    <w:rsid w:val="000A1B7B"/>
    <w:rsid w:val="000A1B89"/>
    <w:rsid w:val="000A2FF3"/>
    <w:rsid w:val="000A3CE4"/>
    <w:rsid w:val="000A53FF"/>
    <w:rsid w:val="000A56F2"/>
    <w:rsid w:val="000A6D0C"/>
    <w:rsid w:val="000B2719"/>
    <w:rsid w:val="000B3A8F"/>
    <w:rsid w:val="000B4AB9"/>
    <w:rsid w:val="000B58C3"/>
    <w:rsid w:val="000B61E9"/>
    <w:rsid w:val="000B6584"/>
    <w:rsid w:val="000B78FE"/>
    <w:rsid w:val="000C01B2"/>
    <w:rsid w:val="000C0759"/>
    <w:rsid w:val="000C165A"/>
    <w:rsid w:val="000C2E19"/>
    <w:rsid w:val="000C3470"/>
    <w:rsid w:val="000C4290"/>
    <w:rsid w:val="000C557A"/>
    <w:rsid w:val="000D0D07"/>
    <w:rsid w:val="000D1EDD"/>
    <w:rsid w:val="000D4797"/>
    <w:rsid w:val="000D7BE1"/>
    <w:rsid w:val="000E0527"/>
    <w:rsid w:val="000E079D"/>
    <w:rsid w:val="000E1E92"/>
    <w:rsid w:val="000E59E5"/>
    <w:rsid w:val="000F02C0"/>
    <w:rsid w:val="000F06D6"/>
    <w:rsid w:val="000F0EB1"/>
    <w:rsid w:val="000F1106"/>
    <w:rsid w:val="000F3BE9"/>
    <w:rsid w:val="000F3E3D"/>
    <w:rsid w:val="000F3F6C"/>
    <w:rsid w:val="000F53C3"/>
    <w:rsid w:val="000F6DF3"/>
    <w:rsid w:val="001005FF"/>
    <w:rsid w:val="001040E4"/>
    <w:rsid w:val="001062FB"/>
    <w:rsid w:val="001063E6"/>
    <w:rsid w:val="001110C3"/>
    <w:rsid w:val="00112E38"/>
    <w:rsid w:val="00113CF4"/>
    <w:rsid w:val="001153EA"/>
    <w:rsid w:val="00115643"/>
    <w:rsid w:val="00115CEB"/>
    <w:rsid w:val="00116765"/>
    <w:rsid w:val="001219F5"/>
    <w:rsid w:val="00121A20"/>
    <w:rsid w:val="001227DD"/>
    <w:rsid w:val="0012377F"/>
    <w:rsid w:val="00123D59"/>
    <w:rsid w:val="00124314"/>
    <w:rsid w:val="00126758"/>
    <w:rsid w:val="00126B4A"/>
    <w:rsid w:val="0012727F"/>
    <w:rsid w:val="00127450"/>
    <w:rsid w:val="00132083"/>
    <w:rsid w:val="00132FD0"/>
    <w:rsid w:val="001344C0"/>
    <w:rsid w:val="001346FA"/>
    <w:rsid w:val="00135252"/>
    <w:rsid w:val="0013563C"/>
    <w:rsid w:val="00137AB5"/>
    <w:rsid w:val="00137C93"/>
    <w:rsid w:val="00137F0B"/>
    <w:rsid w:val="00144294"/>
    <w:rsid w:val="00145769"/>
    <w:rsid w:val="00151E23"/>
    <w:rsid w:val="001526A8"/>
    <w:rsid w:val="001526E0"/>
    <w:rsid w:val="00152B5A"/>
    <w:rsid w:val="001551B5"/>
    <w:rsid w:val="001659C1"/>
    <w:rsid w:val="0016608F"/>
    <w:rsid w:val="0017315A"/>
    <w:rsid w:val="00173A8E"/>
    <w:rsid w:val="0017502C"/>
    <w:rsid w:val="00177D62"/>
    <w:rsid w:val="0018143F"/>
    <w:rsid w:val="00181FF8"/>
    <w:rsid w:val="001906C3"/>
    <w:rsid w:val="00190AC1"/>
    <w:rsid w:val="0019341A"/>
    <w:rsid w:val="001937B0"/>
    <w:rsid w:val="00195D4A"/>
    <w:rsid w:val="00196A6D"/>
    <w:rsid w:val="00197DF9"/>
    <w:rsid w:val="001A0DF2"/>
    <w:rsid w:val="001A1987"/>
    <w:rsid w:val="001A2564"/>
    <w:rsid w:val="001A6173"/>
    <w:rsid w:val="001A6CBA"/>
    <w:rsid w:val="001B0D97"/>
    <w:rsid w:val="001B1704"/>
    <w:rsid w:val="001B4C15"/>
    <w:rsid w:val="001B5A5D"/>
    <w:rsid w:val="001C1CE5"/>
    <w:rsid w:val="001C36A1"/>
    <w:rsid w:val="001C3D2A"/>
    <w:rsid w:val="001C4F8A"/>
    <w:rsid w:val="001C5924"/>
    <w:rsid w:val="001C62B2"/>
    <w:rsid w:val="001D17C6"/>
    <w:rsid w:val="001D3D70"/>
    <w:rsid w:val="001D51BA"/>
    <w:rsid w:val="001D53E7"/>
    <w:rsid w:val="001D6342"/>
    <w:rsid w:val="001D6D53"/>
    <w:rsid w:val="001D7D38"/>
    <w:rsid w:val="001E0CED"/>
    <w:rsid w:val="001E10B7"/>
    <w:rsid w:val="001E4C2F"/>
    <w:rsid w:val="001E58E2"/>
    <w:rsid w:val="001E7AED"/>
    <w:rsid w:val="001F3916"/>
    <w:rsid w:val="001F3F76"/>
    <w:rsid w:val="001F54C5"/>
    <w:rsid w:val="001F662C"/>
    <w:rsid w:val="001F6D3A"/>
    <w:rsid w:val="001F7074"/>
    <w:rsid w:val="001F75D3"/>
    <w:rsid w:val="00200490"/>
    <w:rsid w:val="00200C35"/>
    <w:rsid w:val="00201F3A"/>
    <w:rsid w:val="002036FB"/>
    <w:rsid w:val="00203F96"/>
    <w:rsid w:val="002069B2"/>
    <w:rsid w:val="00207FA3"/>
    <w:rsid w:val="00212FA9"/>
    <w:rsid w:val="00214ADF"/>
    <w:rsid w:val="00214DA8"/>
    <w:rsid w:val="00214DC8"/>
    <w:rsid w:val="00215423"/>
    <w:rsid w:val="002158FA"/>
    <w:rsid w:val="002203D0"/>
    <w:rsid w:val="00220600"/>
    <w:rsid w:val="002224DB"/>
    <w:rsid w:val="00223FCB"/>
    <w:rsid w:val="002252C3"/>
    <w:rsid w:val="00225C54"/>
    <w:rsid w:val="00226828"/>
    <w:rsid w:val="00230765"/>
    <w:rsid w:val="00230D18"/>
    <w:rsid w:val="0023111B"/>
    <w:rsid w:val="002319E4"/>
    <w:rsid w:val="002325F7"/>
    <w:rsid w:val="00235632"/>
    <w:rsid w:val="00235872"/>
    <w:rsid w:val="00241559"/>
    <w:rsid w:val="002435B3"/>
    <w:rsid w:val="002453F1"/>
    <w:rsid w:val="002458EB"/>
    <w:rsid w:val="002500C8"/>
    <w:rsid w:val="002538FC"/>
    <w:rsid w:val="0025541E"/>
    <w:rsid w:val="00257543"/>
    <w:rsid w:val="002617E7"/>
    <w:rsid w:val="002638A0"/>
    <w:rsid w:val="00264228"/>
    <w:rsid w:val="00264334"/>
    <w:rsid w:val="0026473E"/>
    <w:rsid w:val="00266214"/>
    <w:rsid w:val="002674A4"/>
    <w:rsid w:val="00267840"/>
    <w:rsid w:val="00267C83"/>
    <w:rsid w:val="0027144F"/>
    <w:rsid w:val="00271813"/>
    <w:rsid w:val="00271F3A"/>
    <w:rsid w:val="00272A50"/>
    <w:rsid w:val="00273278"/>
    <w:rsid w:val="002737F4"/>
    <w:rsid w:val="00275CF4"/>
    <w:rsid w:val="002805F5"/>
    <w:rsid w:val="00280751"/>
    <w:rsid w:val="00281D8B"/>
    <w:rsid w:val="0028280A"/>
    <w:rsid w:val="002858A3"/>
    <w:rsid w:val="00286461"/>
    <w:rsid w:val="00286ACD"/>
    <w:rsid w:val="002875F8"/>
    <w:rsid w:val="00287838"/>
    <w:rsid w:val="002907B5"/>
    <w:rsid w:val="002909A4"/>
    <w:rsid w:val="00292EB7"/>
    <w:rsid w:val="00294A79"/>
    <w:rsid w:val="00294BAA"/>
    <w:rsid w:val="00296227"/>
    <w:rsid w:val="00296F44"/>
    <w:rsid w:val="0029777D"/>
    <w:rsid w:val="002A055E"/>
    <w:rsid w:val="002A1D4E"/>
    <w:rsid w:val="002A2869"/>
    <w:rsid w:val="002A286B"/>
    <w:rsid w:val="002B24D6"/>
    <w:rsid w:val="002B7FD9"/>
    <w:rsid w:val="002C06AD"/>
    <w:rsid w:val="002C41E6"/>
    <w:rsid w:val="002C536A"/>
    <w:rsid w:val="002C5608"/>
    <w:rsid w:val="002D071A"/>
    <w:rsid w:val="002D34B2"/>
    <w:rsid w:val="002D48B0"/>
    <w:rsid w:val="002D5B37"/>
    <w:rsid w:val="002D7637"/>
    <w:rsid w:val="002E150B"/>
    <w:rsid w:val="002E17F2"/>
    <w:rsid w:val="002E3C74"/>
    <w:rsid w:val="002E7CAE"/>
    <w:rsid w:val="002F2771"/>
    <w:rsid w:val="002F2F7A"/>
    <w:rsid w:val="002F37A9"/>
    <w:rsid w:val="002F6952"/>
    <w:rsid w:val="002F6E79"/>
    <w:rsid w:val="00301CE6"/>
    <w:rsid w:val="0030256B"/>
    <w:rsid w:val="0030501F"/>
    <w:rsid w:val="00305E4F"/>
    <w:rsid w:val="00307BA1"/>
    <w:rsid w:val="00310E9C"/>
    <w:rsid w:val="00311702"/>
    <w:rsid w:val="00311E82"/>
    <w:rsid w:val="0031289E"/>
    <w:rsid w:val="00313FD6"/>
    <w:rsid w:val="003143BD"/>
    <w:rsid w:val="00315363"/>
    <w:rsid w:val="003203ED"/>
    <w:rsid w:val="003226E4"/>
    <w:rsid w:val="00322C9F"/>
    <w:rsid w:val="0032321F"/>
    <w:rsid w:val="00323B2B"/>
    <w:rsid w:val="00324D23"/>
    <w:rsid w:val="00325486"/>
    <w:rsid w:val="00330F0D"/>
    <w:rsid w:val="00331751"/>
    <w:rsid w:val="00334158"/>
    <w:rsid w:val="00334311"/>
    <w:rsid w:val="00334579"/>
    <w:rsid w:val="00335858"/>
    <w:rsid w:val="00336BDA"/>
    <w:rsid w:val="00337622"/>
    <w:rsid w:val="00340BDD"/>
    <w:rsid w:val="00341AC3"/>
    <w:rsid w:val="00342BD7"/>
    <w:rsid w:val="00343219"/>
    <w:rsid w:val="00346DB5"/>
    <w:rsid w:val="00346E2C"/>
    <w:rsid w:val="003477B1"/>
    <w:rsid w:val="003502A5"/>
    <w:rsid w:val="00351270"/>
    <w:rsid w:val="00355458"/>
    <w:rsid w:val="00355464"/>
    <w:rsid w:val="003558EC"/>
    <w:rsid w:val="00356297"/>
    <w:rsid w:val="00357380"/>
    <w:rsid w:val="0036006A"/>
    <w:rsid w:val="003602D9"/>
    <w:rsid w:val="003604CE"/>
    <w:rsid w:val="00370E47"/>
    <w:rsid w:val="00373639"/>
    <w:rsid w:val="003742AC"/>
    <w:rsid w:val="00375CC3"/>
    <w:rsid w:val="00377CE1"/>
    <w:rsid w:val="003812F5"/>
    <w:rsid w:val="0038363D"/>
    <w:rsid w:val="00383887"/>
    <w:rsid w:val="00385BF0"/>
    <w:rsid w:val="003939FF"/>
    <w:rsid w:val="00393E98"/>
    <w:rsid w:val="003A2223"/>
    <w:rsid w:val="003A2A0F"/>
    <w:rsid w:val="003A45A1"/>
    <w:rsid w:val="003A5B0A"/>
    <w:rsid w:val="003A6BAC"/>
    <w:rsid w:val="003A70A4"/>
    <w:rsid w:val="003A7EF3"/>
    <w:rsid w:val="003B1032"/>
    <w:rsid w:val="003B159C"/>
    <w:rsid w:val="003B15BD"/>
    <w:rsid w:val="003B369F"/>
    <w:rsid w:val="003B36A3"/>
    <w:rsid w:val="003B3FD0"/>
    <w:rsid w:val="003B64BB"/>
    <w:rsid w:val="003B7FE5"/>
    <w:rsid w:val="003C11C8"/>
    <w:rsid w:val="003C2702"/>
    <w:rsid w:val="003C32E7"/>
    <w:rsid w:val="003C7806"/>
    <w:rsid w:val="003D0EB9"/>
    <w:rsid w:val="003D109F"/>
    <w:rsid w:val="003D2478"/>
    <w:rsid w:val="003D3C45"/>
    <w:rsid w:val="003D5B1F"/>
    <w:rsid w:val="003E07B9"/>
    <w:rsid w:val="003E0AF7"/>
    <w:rsid w:val="003E15FA"/>
    <w:rsid w:val="003E3BE4"/>
    <w:rsid w:val="003E55E4"/>
    <w:rsid w:val="003E74E3"/>
    <w:rsid w:val="003F0590"/>
    <w:rsid w:val="003F05C7"/>
    <w:rsid w:val="003F231B"/>
    <w:rsid w:val="003F28E1"/>
    <w:rsid w:val="003F2CD4"/>
    <w:rsid w:val="003F621A"/>
    <w:rsid w:val="003F6BBE"/>
    <w:rsid w:val="003F7FC1"/>
    <w:rsid w:val="004000E8"/>
    <w:rsid w:val="004007AF"/>
    <w:rsid w:val="00402C23"/>
    <w:rsid w:val="00402E2B"/>
    <w:rsid w:val="0040512B"/>
    <w:rsid w:val="00405CA5"/>
    <w:rsid w:val="00407CD3"/>
    <w:rsid w:val="0041000C"/>
    <w:rsid w:val="00410134"/>
    <w:rsid w:val="00410B72"/>
    <w:rsid w:val="00410F18"/>
    <w:rsid w:val="00411843"/>
    <w:rsid w:val="0041263E"/>
    <w:rsid w:val="00413AAC"/>
    <w:rsid w:val="00413E92"/>
    <w:rsid w:val="0042002F"/>
    <w:rsid w:val="0042066B"/>
    <w:rsid w:val="0042080C"/>
    <w:rsid w:val="00421105"/>
    <w:rsid w:val="00421FAB"/>
    <w:rsid w:val="00422214"/>
    <w:rsid w:val="00422AA4"/>
    <w:rsid w:val="004242F4"/>
    <w:rsid w:val="00426057"/>
    <w:rsid w:val="00427248"/>
    <w:rsid w:val="00432212"/>
    <w:rsid w:val="00433426"/>
    <w:rsid w:val="00437447"/>
    <w:rsid w:val="00437B60"/>
    <w:rsid w:val="00441A92"/>
    <w:rsid w:val="004431DC"/>
    <w:rsid w:val="00443A38"/>
    <w:rsid w:val="00444F56"/>
    <w:rsid w:val="00445D97"/>
    <w:rsid w:val="00446488"/>
    <w:rsid w:val="004472E4"/>
    <w:rsid w:val="00447FD0"/>
    <w:rsid w:val="0045007A"/>
    <w:rsid w:val="004517AA"/>
    <w:rsid w:val="00452CAC"/>
    <w:rsid w:val="00457226"/>
    <w:rsid w:val="00457565"/>
    <w:rsid w:val="00457B71"/>
    <w:rsid w:val="00457F5A"/>
    <w:rsid w:val="004607F6"/>
    <w:rsid w:val="00461456"/>
    <w:rsid w:val="00461A16"/>
    <w:rsid w:val="004669E2"/>
    <w:rsid w:val="00470B9D"/>
    <w:rsid w:val="00470C31"/>
    <w:rsid w:val="00471DE0"/>
    <w:rsid w:val="004734D0"/>
    <w:rsid w:val="0047556B"/>
    <w:rsid w:val="00476084"/>
    <w:rsid w:val="00477768"/>
    <w:rsid w:val="00477839"/>
    <w:rsid w:val="0048107C"/>
    <w:rsid w:val="00481E5B"/>
    <w:rsid w:val="0048444E"/>
    <w:rsid w:val="004867FB"/>
    <w:rsid w:val="00492BC5"/>
    <w:rsid w:val="00492BDC"/>
    <w:rsid w:val="004964F1"/>
    <w:rsid w:val="00496A81"/>
    <w:rsid w:val="004A16BC"/>
    <w:rsid w:val="004A2B94"/>
    <w:rsid w:val="004A6106"/>
    <w:rsid w:val="004A6133"/>
    <w:rsid w:val="004B13F8"/>
    <w:rsid w:val="004B19B9"/>
    <w:rsid w:val="004B1F13"/>
    <w:rsid w:val="004B286A"/>
    <w:rsid w:val="004B4009"/>
    <w:rsid w:val="004B6F6A"/>
    <w:rsid w:val="004B7C0C"/>
    <w:rsid w:val="004C056B"/>
    <w:rsid w:val="004C061C"/>
    <w:rsid w:val="004C1C37"/>
    <w:rsid w:val="004C2690"/>
    <w:rsid w:val="004C3898"/>
    <w:rsid w:val="004C43A8"/>
    <w:rsid w:val="004C4AF0"/>
    <w:rsid w:val="004C5546"/>
    <w:rsid w:val="004C7524"/>
    <w:rsid w:val="004D36B1"/>
    <w:rsid w:val="004D474C"/>
    <w:rsid w:val="004D7EBD"/>
    <w:rsid w:val="004E05B1"/>
    <w:rsid w:val="004E2680"/>
    <w:rsid w:val="004E28F9"/>
    <w:rsid w:val="004E462E"/>
    <w:rsid w:val="004E4D2E"/>
    <w:rsid w:val="004E56DC"/>
    <w:rsid w:val="004E76F4"/>
    <w:rsid w:val="004F0721"/>
    <w:rsid w:val="004F0B4E"/>
    <w:rsid w:val="004F0B6C"/>
    <w:rsid w:val="004F2078"/>
    <w:rsid w:val="004F2810"/>
    <w:rsid w:val="004F3E01"/>
    <w:rsid w:val="004F4DA3"/>
    <w:rsid w:val="004F5F62"/>
    <w:rsid w:val="004F5FAB"/>
    <w:rsid w:val="004F66CA"/>
    <w:rsid w:val="004F7E7E"/>
    <w:rsid w:val="005006DA"/>
    <w:rsid w:val="00506557"/>
    <w:rsid w:val="0050677A"/>
    <w:rsid w:val="00506CB1"/>
    <w:rsid w:val="005108D8"/>
    <w:rsid w:val="005116F9"/>
    <w:rsid w:val="005124A1"/>
    <w:rsid w:val="00515167"/>
    <w:rsid w:val="005153A7"/>
    <w:rsid w:val="00517307"/>
    <w:rsid w:val="005219CF"/>
    <w:rsid w:val="00525240"/>
    <w:rsid w:val="0053269B"/>
    <w:rsid w:val="00532D92"/>
    <w:rsid w:val="00534373"/>
    <w:rsid w:val="00534B59"/>
    <w:rsid w:val="00536759"/>
    <w:rsid w:val="00537C62"/>
    <w:rsid w:val="00546970"/>
    <w:rsid w:val="005527F7"/>
    <w:rsid w:val="00553E8D"/>
    <w:rsid w:val="00554E19"/>
    <w:rsid w:val="0055503F"/>
    <w:rsid w:val="0055628B"/>
    <w:rsid w:val="00557BCD"/>
    <w:rsid w:val="0056121F"/>
    <w:rsid w:val="00566CCD"/>
    <w:rsid w:val="0056714B"/>
    <w:rsid w:val="00567448"/>
    <w:rsid w:val="00570584"/>
    <w:rsid w:val="00572505"/>
    <w:rsid w:val="0058198A"/>
    <w:rsid w:val="00582809"/>
    <w:rsid w:val="0058798C"/>
    <w:rsid w:val="005900FA"/>
    <w:rsid w:val="005935A4"/>
    <w:rsid w:val="005948C2"/>
    <w:rsid w:val="00595DCA"/>
    <w:rsid w:val="0059779B"/>
    <w:rsid w:val="005A209A"/>
    <w:rsid w:val="005A3197"/>
    <w:rsid w:val="005A662D"/>
    <w:rsid w:val="005B1409"/>
    <w:rsid w:val="005B1756"/>
    <w:rsid w:val="005B1A09"/>
    <w:rsid w:val="005B35D7"/>
    <w:rsid w:val="005B392A"/>
    <w:rsid w:val="005B3AA3"/>
    <w:rsid w:val="005B6F83"/>
    <w:rsid w:val="005C47EC"/>
    <w:rsid w:val="005C74FB"/>
    <w:rsid w:val="005C77FA"/>
    <w:rsid w:val="005D0665"/>
    <w:rsid w:val="005D0834"/>
    <w:rsid w:val="005D1602"/>
    <w:rsid w:val="005D3C67"/>
    <w:rsid w:val="005D5ED2"/>
    <w:rsid w:val="005D684F"/>
    <w:rsid w:val="005E1FC2"/>
    <w:rsid w:val="005E385F"/>
    <w:rsid w:val="005E5B81"/>
    <w:rsid w:val="005E6009"/>
    <w:rsid w:val="005F0322"/>
    <w:rsid w:val="005F2315"/>
    <w:rsid w:val="005F2CB1"/>
    <w:rsid w:val="005F3025"/>
    <w:rsid w:val="005F3AC1"/>
    <w:rsid w:val="005F56C0"/>
    <w:rsid w:val="005F618C"/>
    <w:rsid w:val="005F70BD"/>
    <w:rsid w:val="006016EC"/>
    <w:rsid w:val="0060283C"/>
    <w:rsid w:val="00603C91"/>
    <w:rsid w:val="00603DE5"/>
    <w:rsid w:val="00604F14"/>
    <w:rsid w:val="006053AE"/>
    <w:rsid w:val="00611B83"/>
    <w:rsid w:val="00613257"/>
    <w:rsid w:val="00620A71"/>
    <w:rsid w:val="00620D80"/>
    <w:rsid w:val="006234A6"/>
    <w:rsid w:val="006234A7"/>
    <w:rsid w:val="00630001"/>
    <w:rsid w:val="00630026"/>
    <w:rsid w:val="006311B3"/>
    <w:rsid w:val="0063284C"/>
    <w:rsid w:val="006335B2"/>
    <w:rsid w:val="006343E5"/>
    <w:rsid w:val="006345D7"/>
    <w:rsid w:val="00636398"/>
    <w:rsid w:val="006368D3"/>
    <w:rsid w:val="006377EC"/>
    <w:rsid w:val="0064151F"/>
    <w:rsid w:val="00641533"/>
    <w:rsid w:val="0064208D"/>
    <w:rsid w:val="00643475"/>
    <w:rsid w:val="0064396A"/>
    <w:rsid w:val="00645B2C"/>
    <w:rsid w:val="0064624E"/>
    <w:rsid w:val="00650AB9"/>
    <w:rsid w:val="00655733"/>
    <w:rsid w:val="00655772"/>
    <w:rsid w:val="00655ACD"/>
    <w:rsid w:val="006563E5"/>
    <w:rsid w:val="00656A92"/>
    <w:rsid w:val="00656DDE"/>
    <w:rsid w:val="00656EA2"/>
    <w:rsid w:val="0066011D"/>
    <w:rsid w:val="006607C0"/>
    <w:rsid w:val="006613A6"/>
    <w:rsid w:val="006627A2"/>
    <w:rsid w:val="006634E6"/>
    <w:rsid w:val="006638ED"/>
    <w:rsid w:val="006645F6"/>
    <w:rsid w:val="006655EE"/>
    <w:rsid w:val="00667EE7"/>
    <w:rsid w:val="00670922"/>
    <w:rsid w:val="00670BE1"/>
    <w:rsid w:val="00670DD7"/>
    <w:rsid w:val="0067218F"/>
    <w:rsid w:val="006737A3"/>
    <w:rsid w:val="006741F2"/>
    <w:rsid w:val="00674282"/>
    <w:rsid w:val="00674CC3"/>
    <w:rsid w:val="00675847"/>
    <w:rsid w:val="00675C72"/>
    <w:rsid w:val="00675F36"/>
    <w:rsid w:val="006771F9"/>
    <w:rsid w:val="006776D7"/>
    <w:rsid w:val="00681003"/>
    <w:rsid w:val="006817C9"/>
    <w:rsid w:val="00683595"/>
    <w:rsid w:val="00683C94"/>
    <w:rsid w:val="00683ECE"/>
    <w:rsid w:val="00684FDA"/>
    <w:rsid w:val="00685F2E"/>
    <w:rsid w:val="00695FC2"/>
    <w:rsid w:val="00696949"/>
    <w:rsid w:val="00697052"/>
    <w:rsid w:val="006A1F37"/>
    <w:rsid w:val="006A27E0"/>
    <w:rsid w:val="006A46FB"/>
    <w:rsid w:val="006A4A43"/>
    <w:rsid w:val="006A5E28"/>
    <w:rsid w:val="006A66D6"/>
    <w:rsid w:val="006A697B"/>
    <w:rsid w:val="006A7AFF"/>
    <w:rsid w:val="006A7EC8"/>
    <w:rsid w:val="006B058B"/>
    <w:rsid w:val="006B1816"/>
    <w:rsid w:val="006B2099"/>
    <w:rsid w:val="006B287B"/>
    <w:rsid w:val="006B2E68"/>
    <w:rsid w:val="006B4E51"/>
    <w:rsid w:val="006B50CF"/>
    <w:rsid w:val="006B5549"/>
    <w:rsid w:val="006C00F0"/>
    <w:rsid w:val="006C03B8"/>
    <w:rsid w:val="006C33CD"/>
    <w:rsid w:val="006C5EC9"/>
    <w:rsid w:val="006C6059"/>
    <w:rsid w:val="006C7522"/>
    <w:rsid w:val="006D6F08"/>
    <w:rsid w:val="006E062C"/>
    <w:rsid w:val="006E1C82"/>
    <w:rsid w:val="006E213D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05E"/>
    <w:rsid w:val="006F6582"/>
    <w:rsid w:val="006F6910"/>
    <w:rsid w:val="007006CB"/>
    <w:rsid w:val="0070346E"/>
    <w:rsid w:val="00704EDB"/>
    <w:rsid w:val="00706101"/>
    <w:rsid w:val="007068C8"/>
    <w:rsid w:val="00706A86"/>
    <w:rsid w:val="00707072"/>
    <w:rsid w:val="00707D61"/>
    <w:rsid w:val="00712287"/>
    <w:rsid w:val="00712772"/>
    <w:rsid w:val="007148D3"/>
    <w:rsid w:val="00714F85"/>
    <w:rsid w:val="00715B9A"/>
    <w:rsid w:val="007236AB"/>
    <w:rsid w:val="007246AD"/>
    <w:rsid w:val="007257D0"/>
    <w:rsid w:val="00726EA6"/>
    <w:rsid w:val="00727208"/>
    <w:rsid w:val="00727680"/>
    <w:rsid w:val="0073052A"/>
    <w:rsid w:val="007309B7"/>
    <w:rsid w:val="007348B1"/>
    <w:rsid w:val="007362A6"/>
    <w:rsid w:val="00736D7D"/>
    <w:rsid w:val="0073725C"/>
    <w:rsid w:val="00740DBD"/>
    <w:rsid w:val="00740E58"/>
    <w:rsid w:val="0074194E"/>
    <w:rsid w:val="007421EC"/>
    <w:rsid w:val="007445A0"/>
    <w:rsid w:val="0074524B"/>
    <w:rsid w:val="007472BC"/>
    <w:rsid w:val="00747D8B"/>
    <w:rsid w:val="00751228"/>
    <w:rsid w:val="007533A0"/>
    <w:rsid w:val="007571E1"/>
    <w:rsid w:val="00757A16"/>
    <w:rsid w:val="007604B2"/>
    <w:rsid w:val="00764BFD"/>
    <w:rsid w:val="00765281"/>
    <w:rsid w:val="007665AE"/>
    <w:rsid w:val="00766BAD"/>
    <w:rsid w:val="00770E90"/>
    <w:rsid w:val="007729A2"/>
    <w:rsid w:val="00774DA7"/>
    <w:rsid w:val="007755F2"/>
    <w:rsid w:val="00776971"/>
    <w:rsid w:val="00777722"/>
    <w:rsid w:val="00780A80"/>
    <w:rsid w:val="00781243"/>
    <w:rsid w:val="0078149D"/>
    <w:rsid w:val="0078177E"/>
    <w:rsid w:val="00781B08"/>
    <w:rsid w:val="00782D45"/>
    <w:rsid w:val="0078304C"/>
    <w:rsid w:val="00783673"/>
    <w:rsid w:val="00785490"/>
    <w:rsid w:val="00785E60"/>
    <w:rsid w:val="00785FCA"/>
    <w:rsid w:val="00786E5A"/>
    <w:rsid w:val="007872D0"/>
    <w:rsid w:val="00790DA2"/>
    <w:rsid w:val="007925EA"/>
    <w:rsid w:val="00793CD8"/>
    <w:rsid w:val="00794E1E"/>
    <w:rsid w:val="00795C92"/>
    <w:rsid w:val="00796231"/>
    <w:rsid w:val="007A1C3E"/>
    <w:rsid w:val="007A1CB3"/>
    <w:rsid w:val="007A306F"/>
    <w:rsid w:val="007A43A6"/>
    <w:rsid w:val="007A58A6"/>
    <w:rsid w:val="007B0171"/>
    <w:rsid w:val="007B0F7A"/>
    <w:rsid w:val="007B333B"/>
    <w:rsid w:val="007B3D2D"/>
    <w:rsid w:val="007B456F"/>
    <w:rsid w:val="007B50AE"/>
    <w:rsid w:val="007B51DF"/>
    <w:rsid w:val="007C05DD"/>
    <w:rsid w:val="007C3A0C"/>
    <w:rsid w:val="007C3D18"/>
    <w:rsid w:val="007C60BF"/>
    <w:rsid w:val="007C6A07"/>
    <w:rsid w:val="007C6AC8"/>
    <w:rsid w:val="007C73DF"/>
    <w:rsid w:val="007C75A1"/>
    <w:rsid w:val="007C77A5"/>
    <w:rsid w:val="007D04E5"/>
    <w:rsid w:val="007D5901"/>
    <w:rsid w:val="007D7526"/>
    <w:rsid w:val="007E11A1"/>
    <w:rsid w:val="007E3C91"/>
    <w:rsid w:val="007E42AA"/>
    <w:rsid w:val="007E4610"/>
    <w:rsid w:val="007E4715"/>
    <w:rsid w:val="007E505B"/>
    <w:rsid w:val="007E6E93"/>
    <w:rsid w:val="007E7091"/>
    <w:rsid w:val="007F4C79"/>
    <w:rsid w:val="007F6320"/>
    <w:rsid w:val="00801C63"/>
    <w:rsid w:val="00803FAE"/>
    <w:rsid w:val="0080605F"/>
    <w:rsid w:val="00807786"/>
    <w:rsid w:val="00811FCB"/>
    <w:rsid w:val="00812E43"/>
    <w:rsid w:val="008140C4"/>
    <w:rsid w:val="00815605"/>
    <w:rsid w:val="00815879"/>
    <w:rsid w:val="008158D6"/>
    <w:rsid w:val="00815E1D"/>
    <w:rsid w:val="00817196"/>
    <w:rsid w:val="008235DB"/>
    <w:rsid w:val="00824AB4"/>
    <w:rsid w:val="00825C42"/>
    <w:rsid w:val="00825D25"/>
    <w:rsid w:val="00826FF7"/>
    <w:rsid w:val="00827D6F"/>
    <w:rsid w:val="00835CE2"/>
    <w:rsid w:val="008376AC"/>
    <w:rsid w:val="00840036"/>
    <w:rsid w:val="008421F5"/>
    <w:rsid w:val="008444E8"/>
    <w:rsid w:val="00844E80"/>
    <w:rsid w:val="008450C9"/>
    <w:rsid w:val="00846FE7"/>
    <w:rsid w:val="0085132F"/>
    <w:rsid w:val="0085325E"/>
    <w:rsid w:val="0085397D"/>
    <w:rsid w:val="0085500C"/>
    <w:rsid w:val="00856911"/>
    <w:rsid w:val="008677FD"/>
    <w:rsid w:val="008706D4"/>
    <w:rsid w:val="00870F8A"/>
    <w:rsid w:val="00871980"/>
    <w:rsid w:val="008719A4"/>
    <w:rsid w:val="00871D23"/>
    <w:rsid w:val="00874312"/>
    <w:rsid w:val="0087437C"/>
    <w:rsid w:val="00874899"/>
    <w:rsid w:val="00875CD7"/>
    <w:rsid w:val="00875EA2"/>
    <w:rsid w:val="00876220"/>
    <w:rsid w:val="00876B4D"/>
    <w:rsid w:val="00877F18"/>
    <w:rsid w:val="00884E39"/>
    <w:rsid w:val="00885700"/>
    <w:rsid w:val="00891990"/>
    <w:rsid w:val="00891F2D"/>
    <w:rsid w:val="0089369C"/>
    <w:rsid w:val="008941E3"/>
    <w:rsid w:val="0089474B"/>
    <w:rsid w:val="00894A88"/>
    <w:rsid w:val="00895386"/>
    <w:rsid w:val="00895B92"/>
    <w:rsid w:val="00895FFB"/>
    <w:rsid w:val="00897B4A"/>
    <w:rsid w:val="008A21FF"/>
    <w:rsid w:val="008A2CE2"/>
    <w:rsid w:val="008A30AC"/>
    <w:rsid w:val="008A44B8"/>
    <w:rsid w:val="008A4F05"/>
    <w:rsid w:val="008A51A8"/>
    <w:rsid w:val="008A54C7"/>
    <w:rsid w:val="008A77D8"/>
    <w:rsid w:val="008B0483"/>
    <w:rsid w:val="008B120C"/>
    <w:rsid w:val="008B1BE9"/>
    <w:rsid w:val="008B3190"/>
    <w:rsid w:val="008B4FB3"/>
    <w:rsid w:val="008B51A0"/>
    <w:rsid w:val="008B592A"/>
    <w:rsid w:val="008B6618"/>
    <w:rsid w:val="008B7B5C"/>
    <w:rsid w:val="008C0C99"/>
    <w:rsid w:val="008C2017"/>
    <w:rsid w:val="008C4958"/>
    <w:rsid w:val="008C4BAA"/>
    <w:rsid w:val="008C6AE8"/>
    <w:rsid w:val="008C7573"/>
    <w:rsid w:val="008D00A5"/>
    <w:rsid w:val="008D0CD8"/>
    <w:rsid w:val="008D34F1"/>
    <w:rsid w:val="008D39D8"/>
    <w:rsid w:val="008D4FAE"/>
    <w:rsid w:val="008D5358"/>
    <w:rsid w:val="008D6D1A"/>
    <w:rsid w:val="008D6EF5"/>
    <w:rsid w:val="008E065E"/>
    <w:rsid w:val="008E0927"/>
    <w:rsid w:val="008E1909"/>
    <w:rsid w:val="008E24C4"/>
    <w:rsid w:val="008E2A42"/>
    <w:rsid w:val="008E6233"/>
    <w:rsid w:val="008F1EAB"/>
    <w:rsid w:val="008F2F99"/>
    <w:rsid w:val="008F33DC"/>
    <w:rsid w:val="008F44F5"/>
    <w:rsid w:val="008F477F"/>
    <w:rsid w:val="008F6681"/>
    <w:rsid w:val="008F707C"/>
    <w:rsid w:val="0090131D"/>
    <w:rsid w:val="00902350"/>
    <w:rsid w:val="0090336B"/>
    <w:rsid w:val="00903D4D"/>
    <w:rsid w:val="00903F57"/>
    <w:rsid w:val="009053AA"/>
    <w:rsid w:val="00906787"/>
    <w:rsid w:val="00906939"/>
    <w:rsid w:val="00907A7E"/>
    <w:rsid w:val="00910B7D"/>
    <w:rsid w:val="00911DFB"/>
    <w:rsid w:val="0091315A"/>
    <w:rsid w:val="009139D9"/>
    <w:rsid w:val="00913A51"/>
    <w:rsid w:val="00914AD8"/>
    <w:rsid w:val="0091545D"/>
    <w:rsid w:val="00916079"/>
    <w:rsid w:val="00916D84"/>
    <w:rsid w:val="00917CE9"/>
    <w:rsid w:val="00920BF2"/>
    <w:rsid w:val="00921236"/>
    <w:rsid w:val="00922010"/>
    <w:rsid w:val="009237E8"/>
    <w:rsid w:val="00925E3A"/>
    <w:rsid w:val="009316B2"/>
    <w:rsid w:val="00931BD9"/>
    <w:rsid w:val="00932CA8"/>
    <w:rsid w:val="00935494"/>
    <w:rsid w:val="00936582"/>
    <w:rsid w:val="00936875"/>
    <w:rsid w:val="009368F3"/>
    <w:rsid w:val="009405BB"/>
    <w:rsid w:val="00940B74"/>
    <w:rsid w:val="00941636"/>
    <w:rsid w:val="00943742"/>
    <w:rsid w:val="00943C7D"/>
    <w:rsid w:val="0094549C"/>
    <w:rsid w:val="00945C05"/>
    <w:rsid w:val="00945F72"/>
    <w:rsid w:val="00946945"/>
    <w:rsid w:val="00947713"/>
    <w:rsid w:val="00950DE7"/>
    <w:rsid w:val="00953920"/>
    <w:rsid w:val="00953D47"/>
    <w:rsid w:val="00955CEF"/>
    <w:rsid w:val="0095681E"/>
    <w:rsid w:val="009572D4"/>
    <w:rsid w:val="009615CD"/>
    <w:rsid w:val="00961921"/>
    <w:rsid w:val="0096290F"/>
    <w:rsid w:val="00963E58"/>
    <w:rsid w:val="0096430A"/>
    <w:rsid w:val="0096554B"/>
    <w:rsid w:val="0096584A"/>
    <w:rsid w:val="00971477"/>
    <w:rsid w:val="00971F08"/>
    <w:rsid w:val="0097603D"/>
    <w:rsid w:val="00976949"/>
    <w:rsid w:val="00980477"/>
    <w:rsid w:val="00981706"/>
    <w:rsid w:val="00982DEA"/>
    <w:rsid w:val="00985253"/>
    <w:rsid w:val="009853B3"/>
    <w:rsid w:val="0098597F"/>
    <w:rsid w:val="0098611C"/>
    <w:rsid w:val="00990630"/>
    <w:rsid w:val="00990888"/>
    <w:rsid w:val="00991761"/>
    <w:rsid w:val="009918BD"/>
    <w:rsid w:val="00992444"/>
    <w:rsid w:val="009933BB"/>
    <w:rsid w:val="00993BB9"/>
    <w:rsid w:val="00994DCA"/>
    <w:rsid w:val="00995CAD"/>
    <w:rsid w:val="009960EC"/>
    <w:rsid w:val="009970DD"/>
    <w:rsid w:val="009A0FBA"/>
    <w:rsid w:val="009A1601"/>
    <w:rsid w:val="009A339C"/>
    <w:rsid w:val="009A3BB6"/>
    <w:rsid w:val="009A3F93"/>
    <w:rsid w:val="009A462D"/>
    <w:rsid w:val="009A5576"/>
    <w:rsid w:val="009A5CBA"/>
    <w:rsid w:val="009A603D"/>
    <w:rsid w:val="009A7F5F"/>
    <w:rsid w:val="009B1F30"/>
    <w:rsid w:val="009B2F9E"/>
    <w:rsid w:val="009B3AC2"/>
    <w:rsid w:val="009B4DF4"/>
    <w:rsid w:val="009B564E"/>
    <w:rsid w:val="009B7E87"/>
    <w:rsid w:val="009C0169"/>
    <w:rsid w:val="009C403E"/>
    <w:rsid w:val="009C568A"/>
    <w:rsid w:val="009D2B63"/>
    <w:rsid w:val="009D3630"/>
    <w:rsid w:val="009D4FF0"/>
    <w:rsid w:val="009D5E66"/>
    <w:rsid w:val="009D703C"/>
    <w:rsid w:val="009D718F"/>
    <w:rsid w:val="009E068F"/>
    <w:rsid w:val="009E14E0"/>
    <w:rsid w:val="009E35DB"/>
    <w:rsid w:val="009E47A3"/>
    <w:rsid w:val="009E6D9F"/>
    <w:rsid w:val="009E718E"/>
    <w:rsid w:val="009F08F3"/>
    <w:rsid w:val="009F2042"/>
    <w:rsid w:val="009F2966"/>
    <w:rsid w:val="009F344F"/>
    <w:rsid w:val="009F3B84"/>
    <w:rsid w:val="00A00CE0"/>
    <w:rsid w:val="00A031D8"/>
    <w:rsid w:val="00A048A8"/>
    <w:rsid w:val="00A04F49"/>
    <w:rsid w:val="00A07FE3"/>
    <w:rsid w:val="00A10A64"/>
    <w:rsid w:val="00A11CA9"/>
    <w:rsid w:val="00A13C5B"/>
    <w:rsid w:val="00A13E54"/>
    <w:rsid w:val="00A145CB"/>
    <w:rsid w:val="00A17F63"/>
    <w:rsid w:val="00A2193B"/>
    <w:rsid w:val="00A2351A"/>
    <w:rsid w:val="00A2610B"/>
    <w:rsid w:val="00A264A9"/>
    <w:rsid w:val="00A26DCF"/>
    <w:rsid w:val="00A27785"/>
    <w:rsid w:val="00A30187"/>
    <w:rsid w:val="00A327CB"/>
    <w:rsid w:val="00A3448A"/>
    <w:rsid w:val="00A35DE2"/>
    <w:rsid w:val="00A36297"/>
    <w:rsid w:val="00A36FB6"/>
    <w:rsid w:val="00A370A8"/>
    <w:rsid w:val="00A37708"/>
    <w:rsid w:val="00A41E2B"/>
    <w:rsid w:val="00A42756"/>
    <w:rsid w:val="00A44835"/>
    <w:rsid w:val="00A45B74"/>
    <w:rsid w:val="00A47078"/>
    <w:rsid w:val="00A5120E"/>
    <w:rsid w:val="00A52E1D"/>
    <w:rsid w:val="00A61499"/>
    <w:rsid w:val="00A62A77"/>
    <w:rsid w:val="00A63483"/>
    <w:rsid w:val="00A6429B"/>
    <w:rsid w:val="00A657D7"/>
    <w:rsid w:val="00A660AC"/>
    <w:rsid w:val="00A67429"/>
    <w:rsid w:val="00A67E6C"/>
    <w:rsid w:val="00A71B99"/>
    <w:rsid w:val="00A739D0"/>
    <w:rsid w:val="00A75D2A"/>
    <w:rsid w:val="00A761D4"/>
    <w:rsid w:val="00A77EC4"/>
    <w:rsid w:val="00A8339F"/>
    <w:rsid w:val="00A8777A"/>
    <w:rsid w:val="00A901CB"/>
    <w:rsid w:val="00A912DA"/>
    <w:rsid w:val="00A92879"/>
    <w:rsid w:val="00A9442A"/>
    <w:rsid w:val="00A9452F"/>
    <w:rsid w:val="00A95D16"/>
    <w:rsid w:val="00AA016F"/>
    <w:rsid w:val="00AA1ED6"/>
    <w:rsid w:val="00AA3CB1"/>
    <w:rsid w:val="00AA3E06"/>
    <w:rsid w:val="00AA51D6"/>
    <w:rsid w:val="00AA7B7F"/>
    <w:rsid w:val="00AB0BC8"/>
    <w:rsid w:val="00AB11CA"/>
    <w:rsid w:val="00AB14D9"/>
    <w:rsid w:val="00AB190D"/>
    <w:rsid w:val="00AB2015"/>
    <w:rsid w:val="00AB3C8F"/>
    <w:rsid w:val="00AB4AB8"/>
    <w:rsid w:val="00AB617D"/>
    <w:rsid w:val="00AB655E"/>
    <w:rsid w:val="00AC007F"/>
    <w:rsid w:val="00AC0CDE"/>
    <w:rsid w:val="00AC0E62"/>
    <w:rsid w:val="00AC2ECD"/>
    <w:rsid w:val="00AC3119"/>
    <w:rsid w:val="00AC49FB"/>
    <w:rsid w:val="00AC5A10"/>
    <w:rsid w:val="00AD0AA3"/>
    <w:rsid w:val="00AD2DDF"/>
    <w:rsid w:val="00AD343D"/>
    <w:rsid w:val="00AD3F94"/>
    <w:rsid w:val="00AD4A5A"/>
    <w:rsid w:val="00AE08E3"/>
    <w:rsid w:val="00AE27AC"/>
    <w:rsid w:val="00AE3CC2"/>
    <w:rsid w:val="00AE40E0"/>
    <w:rsid w:val="00AE47CE"/>
    <w:rsid w:val="00AE4DBA"/>
    <w:rsid w:val="00AE4F07"/>
    <w:rsid w:val="00AF1C5D"/>
    <w:rsid w:val="00AF42D7"/>
    <w:rsid w:val="00AF4CE9"/>
    <w:rsid w:val="00B006FE"/>
    <w:rsid w:val="00B007CB"/>
    <w:rsid w:val="00B02AA9"/>
    <w:rsid w:val="00B02FA3"/>
    <w:rsid w:val="00B04179"/>
    <w:rsid w:val="00B04CD6"/>
    <w:rsid w:val="00B05084"/>
    <w:rsid w:val="00B06F74"/>
    <w:rsid w:val="00B077E0"/>
    <w:rsid w:val="00B120F5"/>
    <w:rsid w:val="00B142FA"/>
    <w:rsid w:val="00B157F9"/>
    <w:rsid w:val="00B17C30"/>
    <w:rsid w:val="00B20256"/>
    <w:rsid w:val="00B20D09"/>
    <w:rsid w:val="00B223A9"/>
    <w:rsid w:val="00B230B4"/>
    <w:rsid w:val="00B23FD8"/>
    <w:rsid w:val="00B273AD"/>
    <w:rsid w:val="00B2763F"/>
    <w:rsid w:val="00B27AAC"/>
    <w:rsid w:val="00B30929"/>
    <w:rsid w:val="00B32616"/>
    <w:rsid w:val="00B33BC4"/>
    <w:rsid w:val="00B34256"/>
    <w:rsid w:val="00B37013"/>
    <w:rsid w:val="00B371C4"/>
    <w:rsid w:val="00B372AA"/>
    <w:rsid w:val="00B375A6"/>
    <w:rsid w:val="00B40445"/>
    <w:rsid w:val="00B409E0"/>
    <w:rsid w:val="00B41888"/>
    <w:rsid w:val="00B42E8E"/>
    <w:rsid w:val="00B449B0"/>
    <w:rsid w:val="00B45A52"/>
    <w:rsid w:val="00B45DA9"/>
    <w:rsid w:val="00B46175"/>
    <w:rsid w:val="00B548B7"/>
    <w:rsid w:val="00B60832"/>
    <w:rsid w:val="00B62475"/>
    <w:rsid w:val="00B664C7"/>
    <w:rsid w:val="00B67BD2"/>
    <w:rsid w:val="00B7080E"/>
    <w:rsid w:val="00B70ED9"/>
    <w:rsid w:val="00B71B06"/>
    <w:rsid w:val="00B739F6"/>
    <w:rsid w:val="00B81A6C"/>
    <w:rsid w:val="00B85DE5"/>
    <w:rsid w:val="00B90D54"/>
    <w:rsid w:val="00B90F73"/>
    <w:rsid w:val="00B91264"/>
    <w:rsid w:val="00B927A4"/>
    <w:rsid w:val="00B93B59"/>
    <w:rsid w:val="00B9406A"/>
    <w:rsid w:val="00B95A60"/>
    <w:rsid w:val="00BA2280"/>
    <w:rsid w:val="00BA2A08"/>
    <w:rsid w:val="00BA4B45"/>
    <w:rsid w:val="00BA56D2"/>
    <w:rsid w:val="00BA6D02"/>
    <w:rsid w:val="00BA73EC"/>
    <w:rsid w:val="00BA76E0"/>
    <w:rsid w:val="00BB1F72"/>
    <w:rsid w:val="00BB2A25"/>
    <w:rsid w:val="00BB3939"/>
    <w:rsid w:val="00BB51E9"/>
    <w:rsid w:val="00BB7416"/>
    <w:rsid w:val="00BC0FDC"/>
    <w:rsid w:val="00BC3053"/>
    <w:rsid w:val="00BC4D2E"/>
    <w:rsid w:val="00BC5454"/>
    <w:rsid w:val="00BC6679"/>
    <w:rsid w:val="00BC7576"/>
    <w:rsid w:val="00BD0781"/>
    <w:rsid w:val="00BD0901"/>
    <w:rsid w:val="00BD10C8"/>
    <w:rsid w:val="00BD2542"/>
    <w:rsid w:val="00BD3EC6"/>
    <w:rsid w:val="00BD48AC"/>
    <w:rsid w:val="00BD5F1A"/>
    <w:rsid w:val="00BD5FD9"/>
    <w:rsid w:val="00BE1234"/>
    <w:rsid w:val="00BE2B4F"/>
    <w:rsid w:val="00BE2FA6"/>
    <w:rsid w:val="00BE333F"/>
    <w:rsid w:val="00BE550D"/>
    <w:rsid w:val="00BE7406"/>
    <w:rsid w:val="00BE7603"/>
    <w:rsid w:val="00BF3279"/>
    <w:rsid w:val="00BF4C64"/>
    <w:rsid w:val="00BF5797"/>
    <w:rsid w:val="00BF6DB1"/>
    <w:rsid w:val="00BF74C7"/>
    <w:rsid w:val="00C015D4"/>
    <w:rsid w:val="00C015F1"/>
    <w:rsid w:val="00C01F33"/>
    <w:rsid w:val="00C02CC6"/>
    <w:rsid w:val="00C02E2F"/>
    <w:rsid w:val="00C03243"/>
    <w:rsid w:val="00C040F7"/>
    <w:rsid w:val="00C044AB"/>
    <w:rsid w:val="00C05706"/>
    <w:rsid w:val="00C07377"/>
    <w:rsid w:val="00C10478"/>
    <w:rsid w:val="00C12107"/>
    <w:rsid w:val="00C144BD"/>
    <w:rsid w:val="00C14D4B"/>
    <w:rsid w:val="00C153D6"/>
    <w:rsid w:val="00C154BB"/>
    <w:rsid w:val="00C17111"/>
    <w:rsid w:val="00C20A5A"/>
    <w:rsid w:val="00C23873"/>
    <w:rsid w:val="00C24829"/>
    <w:rsid w:val="00C279B5"/>
    <w:rsid w:val="00C27C45"/>
    <w:rsid w:val="00C310FD"/>
    <w:rsid w:val="00C34208"/>
    <w:rsid w:val="00C3441D"/>
    <w:rsid w:val="00C35E26"/>
    <w:rsid w:val="00C3719D"/>
    <w:rsid w:val="00C37CB2"/>
    <w:rsid w:val="00C455D2"/>
    <w:rsid w:val="00C473A5"/>
    <w:rsid w:val="00C53B05"/>
    <w:rsid w:val="00C54995"/>
    <w:rsid w:val="00C54D41"/>
    <w:rsid w:val="00C60783"/>
    <w:rsid w:val="00C62538"/>
    <w:rsid w:val="00C64672"/>
    <w:rsid w:val="00C70697"/>
    <w:rsid w:val="00C72093"/>
    <w:rsid w:val="00C7217A"/>
    <w:rsid w:val="00C72BC4"/>
    <w:rsid w:val="00C72EF4"/>
    <w:rsid w:val="00C744FE"/>
    <w:rsid w:val="00C75D2F"/>
    <w:rsid w:val="00C76558"/>
    <w:rsid w:val="00C767BE"/>
    <w:rsid w:val="00C76E3C"/>
    <w:rsid w:val="00C81568"/>
    <w:rsid w:val="00C82760"/>
    <w:rsid w:val="00C82B13"/>
    <w:rsid w:val="00C84F6D"/>
    <w:rsid w:val="00C8587E"/>
    <w:rsid w:val="00C86061"/>
    <w:rsid w:val="00C8625D"/>
    <w:rsid w:val="00C87245"/>
    <w:rsid w:val="00C9027A"/>
    <w:rsid w:val="00C90437"/>
    <w:rsid w:val="00C9068E"/>
    <w:rsid w:val="00C92986"/>
    <w:rsid w:val="00C93814"/>
    <w:rsid w:val="00C93C4B"/>
    <w:rsid w:val="00C944AB"/>
    <w:rsid w:val="00C95B40"/>
    <w:rsid w:val="00CA04C4"/>
    <w:rsid w:val="00CA1ED8"/>
    <w:rsid w:val="00CA62F7"/>
    <w:rsid w:val="00CA755B"/>
    <w:rsid w:val="00CB1012"/>
    <w:rsid w:val="00CB1F63"/>
    <w:rsid w:val="00CB340E"/>
    <w:rsid w:val="00CB35D0"/>
    <w:rsid w:val="00CB7170"/>
    <w:rsid w:val="00CC040E"/>
    <w:rsid w:val="00CC111F"/>
    <w:rsid w:val="00CC2011"/>
    <w:rsid w:val="00CC3EA0"/>
    <w:rsid w:val="00CC772C"/>
    <w:rsid w:val="00CC7B45"/>
    <w:rsid w:val="00CD1188"/>
    <w:rsid w:val="00CD2ED1"/>
    <w:rsid w:val="00CD337B"/>
    <w:rsid w:val="00CD71C8"/>
    <w:rsid w:val="00CE0424"/>
    <w:rsid w:val="00CE0D94"/>
    <w:rsid w:val="00CE1BC0"/>
    <w:rsid w:val="00CE3FC2"/>
    <w:rsid w:val="00CE7561"/>
    <w:rsid w:val="00CE7EF7"/>
    <w:rsid w:val="00CF101D"/>
    <w:rsid w:val="00CF1354"/>
    <w:rsid w:val="00CF3876"/>
    <w:rsid w:val="00CF3B1F"/>
    <w:rsid w:val="00CF3BF6"/>
    <w:rsid w:val="00CF3BFC"/>
    <w:rsid w:val="00CF467F"/>
    <w:rsid w:val="00CF625B"/>
    <w:rsid w:val="00CF687E"/>
    <w:rsid w:val="00CF70A2"/>
    <w:rsid w:val="00D0022E"/>
    <w:rsid w:val="00D0349B"/>
    <w:rsid w:val="00D05391"/>
    <w:rsid w:val="00D06BD3"/>
    <w:rsid w:val="00D10249"/>
    <w:rsid w:val="00D115C3"/>
    <w:rsid w:val="00D11897"/>
    <w:rsid w:val="00D119AD"/>
    <w:rsid w:val="00D12AB4"/>
    <w:rsid w:val="00D13135"/>
    <w:rsid w:val="00D13E4E"/>
    <w:rsid w:val="00D239A7"/>
    <w:rsid w:val="00D23F47"/>
    <w:rsid w:val="00D2702D"/>
    <w:rsid w:val="00D31467"/>
    <w:rsid w:val="00D31C57"/>
    <w:rsid w:val="00D33005"/>
    <w:rsid w:val="00D33C23"/>
    <w:rsid w:val="00D35F1B"/>
    <w:rsid w:val="00D36E71"/>
    <w:rsid w:val="00D37D87"/>
    <w:rsid w:val="00D40B33"/>
    <w:rsid w:val="00D40C83"/>
    <w:rsid w:val="00D42444"/>
    <w:rsid w:val="00D4318F"/>
    <w:rsid w:val="00D438BF"/>
    <w:rsid w:val="00D43AD7"/>
    <w:rsid w:val="00D440F8"/>
    <w:rsid w:val="00D448DD"/>
    <w:rsid w:val="00D546FF"/>
    <w:rsid w:val="00D548D3"/>
    <w:rsid w:val="00D55AD5"/>
    <w:rsid w:val="00D55C70"/>
    <w:rsid w:val="00D55C92"/>
    <w:rsid w:val="00D56D7A"/>
    <w:rsid w:val="00D56DAF"/>
    <w:rsid w:val="00D57220"/>
    <w:rsid w:val="00D576CA"/>
    <w:rsid w:val="00D61AF5"/>
    <w:rsid w:val="00D640A5"/>
    <w:rsid w:val="00D652B5"/>
    <w:rsid w:val="00D66155"/>
    <w:rsid w:val="00D66D26"/>
    <w:rsid w:val="00D708B0"/>
    <w:rsid w:val="00D70A92"/>
    <w:rsid w:val="00D712A1"/>
    <w:rsid w:val="00D732E2"/>
    <w:rsid w:val="00D7415D"/>
    <w:rsid w:val="00D77B1D"/>
    <w:rsid w:val="00D8021F"/>
    <w:rsid w:val="00D80383"/>
    <w:rsid w:val="00D80BE5"/>
    <w:rsid w:val="00D823C6"/>
    <w:rsid w:val="00D82B79"/>
    <w:rsid w:val="00D82D2F"/>
    <w:rsid w:val="00D8327F"/>
    <w:rsid w:val="00D86CA3"/>
    <w:rsid w:val="00D871CE"/>
    <w:rsid w:val="00D90380"/>
    <w:rsid w:val="00D907AA"/>
    <w:rsid w:val="00D9196D"/>
    <w:rsid w:val="00D92982"/>
    <w:rsid w:val="00D96844"/>
    <w:rsid w:val="00DA0F70"/>
    <w:rsid w:val="00DA305E"/>
    <w:rsid w:val="00DA488F"/>
    <w:rsid w:val="00DA5417"/>
    <w:rsid w:val="00DA56E8"/>
    <w:rsid w:val="00DA7164"/>
    <w:rsid w:val="00DB029B"/>
    <w:rsid w:val="00DB0A9F"/>
    <w:rsid w:val="00DB18BA"/>
    <w:rsid w:val="00DB26BD"/>
    <w:rsid w:val="00DB377D"/>
    <w:rsid w:val="00DB5D4F"/>
    <w:rsid w:val="00DC0B52"/>
    <w:rsid w:val="00DC2D36"/>
    <w:rsid w:val="00DC3AD5"/>
    <w:rsid w:val="00DC53EF"/>
    <w:rsid w:val="00DC675F"/>
    <w:rsid w:val="00DC7FE8"/>
    <w:rsid w:val="00DD6357"/>
    <w:rsid w:val="00DE106B"/>
    <w:rsid w:val="00DE1A76"/>
    <w:rsid w:val="00DE5608"/>
    <w:rsid w:val="00DE58D0"/>
    <w:rsid w:val="00DE611C"/>
    <w:rsid w:val="00DE61A3"/>
    <w:rsid w:val="00DE654F"/>
    <w:rsid w:val="00DE75B3"/>
    <w:rsid w:val="00DF0B6E"/>
    <w:rsid w:val="00DF15E0"/>
    <w:rsid w:val="00DF2B51"/>
    <w:rsid w:val="00DF37A0"/>
    <w:rsid w:val="00DF6747"/>
    <w:rsid w:val="00E04EAE"/>
    <w:rsid w:val="00E110E7"/>
    <w:rsid w:val="00E11B20"/>
    <w:rsid w:val="00E12293"/>
    <w:rsid w:val="00E14FF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F09"/>
    <w:rsid w:val="00E446F1"/>
    <w:rsid w:val="00E45E52"/>
    <w:rsid w:val="00E46886"/>
    <w:rsid w:val="00E46CBA"/>
    <w:rsid w:val="00E46E1D"/>
    <w:rsid w:val="00E47AEF"/>
    <w:rsid w:val="00E53B75"/>
    <w:rsid w:val="00E54E3B"/>
    <w:rsid w:val="00E5656E"/>
    <w:rsid w:val="00E57565"/>
    <w:rsid w:val="00E635DA"/>
    <w:rsid w:val="00E63838"/>
    <w:rsid w:val="00E64434"/>
    <w:rsid w:val="00E66DC0"/>
    <w:rsid w:val="00E67B1C"/>
    <w:rsid w:val="00E67C51"/>
    <w:rsid w:val="00E71F4F"/>
    <w:rsid w:val="00E72EFC"/>
    <w:rsid w:val="00E735AD"/>
    <w:rsid w:val="00E73AAF"/>
    <w:rsid w:val="00E758EC"/>
    <w:rsid w:val="00E8234C"/>
    <w:rsid w:val="00E83AA9"/>
    <w:rsid w:val="00E85928"/>
    <w:rsid w:val="00E86EAF"/>
    <w:rsid w:val="00E87822"/>
    <w:rsid w:val="00E90395"/>
    <w:rsid w:val="00E90E3F"/>
    <w:rsid w:val="00E90E49"/>
    <w:rsid w:val="00E917F9"/>
    <w:rsid w:val="00E9291C"/>
    <w:rsid w:val="00E9306A"/>
    <w:rsid w:val="00E932D0"/>
    <w:rsid w:val="00E93FFE"/>
    <w:rsid w:val="00E94F8A"/>
    <w:rsid w:val="00E95290"/>
    <w:rsid w:val="00E961C6"/>
    <w:rsid w:val="00EA7A41"/>
    <w:rsid w:val="00EA7F05"/>
    <w:rsid w:val="00EB0288"/>
    <w:rsid w:val="00EB077B"/>
    <w:rsid w:val="00EB1C65"/>
    <w:rsid w:val="00EB4EA2"/>
    <w:rsid w:val="00EB5D2F"/>
    <w:rsid w:val="00EB5F02"/>
    <w:rsid w:val="00EB627A"/>
    <w:rsid w:val="00EB7612"/>
    <w:rsid w:val="00EB7877"/>
    <w:rsid w:val="00EC24D5"/>
    <w:rsid w:val="00EC27C6"/>
    <w:rsid w:val="00EC4207"/>
    <w:rsid w:val="00EC5653"/>
    <w:rsid w:val="00EC6E6F"/>
    <w:rsid w:val="00EC71CE"/>
    <w:rsid w:val="00EC736E"/>
    <w:rsid w:val="00ED00FC"/>
    <w:rsid w:val="00ED1006"/>
    <w:rsid w:val="00ED2D1E"/>
    <w:rsid w:val="00ED3223"/>
    <w:rsid w:val="00ED3673"/>
    <w:rsid w:val="00ED5267"/>
    <w:rsid w:val="00ED78D6"/>
    <w:rsid w:val="00EE23D5"/>
    <w:rsid w:val="00EE3CBC"/>
    <w:rsid w:val="00EE4E12"/>
    <w:rsid w:val="00EE61DC"/>
    <w:rsid w:val="00EE637F"/>
    <w:rsid w:val="00EF1088"/>
    <w:rsid w:val="00EF133A"/>
    <w:rsid w:val="00EF18FE"/>
    <w:rsid w:val="00EF2614"/>
    <w:rsid w:val="00EF5787"/>
    <w:rsid w:val="00EF60D0"/>
    <w:rsid w:val="00F0226B"/>
    <w:rsid w:val="00F0528D"/>
    <w:rsid w:val="00F05747"/>
    <w:rsid w:val="00F05E8D"/>
    <w:rsid w:val="00F06C67"/>
    <w:rsid w:val="00F06DFD"/>
    <w:rsid w:val="00F071D1"/>
    <w:rsid w:val="00F07533"/>
    <w:rsid w:val="00F10629"/>
    <w:rsid w:val="00F132AA"/>
    <w:rsid w:val="00F13C3E"/>
    <w:rsid w:val="00F15FA5"/>
    <w:rsid w:val="00F17A72"/>
    <w:rsid w:val="00F209B7"/>
    <w:rsid w:val="00F2376F"/>
    <w:rsid w:val="00F243D8"/>
    <w:rsid w:val="00F276C3"/>
    <w:rsid w:val="00F30828"/>
    <w:rsid w:val="00F313D6"/>
    <w:rsid w:val="00F3531B"/>
    <w:rsid w:val="00F36ECE"/>
    <w:rsid w:val="00F409C2"/>
    <w:rsid w:val="00F40F0C"/>
    <w:rsid w:val="00F4766C"/>
    <w:rsid w:val="00F5060E"/>
    <w:rsid w:val="00F507D1"/>
    <w:rsid w:val="00F519CE"/>
    <w:rsid w:val="00F51ADA"/>
    <w:rsid w:val="00F52F0A"/>
    <w:rsid w:val="00F60203"/>
    <w:rsid w:val="00F607C5"/>
    <w:rsid w:val="00F60DEA"/>
    <w:rsid w:val="00F615F7"/>
    <w:rsid w:val="00F6302A"/>
    <w:rsid w:val="00F63950"/>
    <w:rsid w:val="00F6415C"/>
    <w:rsid w:val="00F64419"/>
    <w:rsid w:val="00F64C2B"/>
    <w:rsid w:val="00F651BE"/>
    <w:rsid w:val="00F67F53"/>
    <w:rsid w:val="00F700A8"/>
    <w:rsid w:val="00F703BE"/>
    <w:rsid w:val="00F71F69"/>
    <w:rsid w:val="00F72259"/>
    <w:rsid w:val="00F72B72"/>
    <w:rsid w:val="00F737D9"/>
    <w:rsid w:val="00F73A54"/>
    <w:rsid w:val="00F74BB9"/>
    <w:rsid w:val="00F75582"/>
    <w:rsid w:val="00F75FC1"/>
    <w:rsid w:val="00F76EFA"/>
    <w:rsid w:val="00F80398"/>
    <w:rsid w:val="00F804BE"/>
    <w:rsid w:val="00F817CE"/>
    <w:rsid w:val="00F81F06"/>
    <w:rsid w:val="00F83C60"/>
    <w:rsid w:val="00F8456C"/>
    <w:rsid w:val="00F859D8"/>
    <w:rsid w:val="00F868F5"/>
    <w:rsid w:val="00F87890"/>
    <w:rsid w:val="00F9056A"/>
    <w:rsid w:val="00F90F8D"/>
    <w:rsid w:val="00F92782"/>
    <w:rsid w:val="00F936F2"/>
    <w:rsid w:val="00F93AA9"/>
    <w:rsid w:val="00F9497A"/>
    <w:rsid w:val="00F967D9"/>
    <w:rsid w:val="00F96985"/>
    <w:rsid w:val="00F97838"/>
    <w:rsid w:val="00FA26BD"/>
    <w:rsid w:val="00FA2BB3"/>
    <w:rsid w:val="00FA3FBF"/>
    <w:rsid w:val="00FB4C80"/>
    <w:rsid w:val="00FB6352"/>
    <w:rsid w:val="00FB6A6A"/>
    <w:rsid w:val="00FC7429"/>
    <w:rsid w:val="00FC7D2C"/>
    <w:rsid w:val="00FD07F6"/>
    <w:rsid w:val="00FD1EC8"/>
    <w:rsid w:val="00FD47ED"/>
    <w:rsid w:val="00FD74DB"/>
    <w:rsid w:val="00FD7660"/>
    <w:rsid w:val="00FE0655"/>
    <w:rsid w:val="00FE15D5"/>
    <w:rsid w:val="00FE2365"/>
    <w:rsid w:val="00FE3596"/>
    <w:rsid w:val="00FE37D7"/>
    <w:rsid w:val="00FE4C7B"/>
    <w:rsid w:val="00FE5A36"/>
    <w:rsid w:val="00FE731E"/>
    <w:rsid w:val="00FE7336"/>
    <w:rsid w:val="00FE787C"/>
    <w:rsid w:val="00FF45A5"/>
    <w:rsid w:val="00FF5247"/>
    <w:rsid w:val="00FF5C91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35FE682"/>
  <w15:chartTrackingRefBased/>
  <w15:docId w15:val="{1E00CD6C-F4D2-40EC-BC1D-B58053DA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B0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 w:eastAsia="en-US"/>
    </w:rPr>
  </w:style>
  <w:style w:type="paragraph" w:styleId="Heading1">
    <w:name w:val="heading 1"/>
    <w:next w:val="Normal"/>
    <w:link w:val="Heading1Char"/>
    <w:qFormat/>
    <w:rsid w:val="00BF6D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F6D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D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F6D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D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DB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DB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D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DB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1B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B06"/>
  </w:style>
  <w:style w:type="paragraph" w:styleId="TOC8">
    <w:name w:val="toc 8"/>
    <w:basedOn w:val="TOC1"/>
    <w:uiPriority w:val="39"/>
    <w:rsid w:val="00BF6D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F6D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F6D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F6DB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F6DB1"/>
    <w:pPr>
      <w:ind w:left="1701" w:hanging="1701"/>
    </w:pPr>
  </w:style>
  <w:style w:type="paragraph" w:styleId="TOC4">
    <w:name w:val="toc 4"/>
    <w:basedOn w:val="TOC3"/>
    <w:uiPriority w:val="39"/>
    <w:rsid w:val="00BF6DB1"/>
    <w:pPr>
      <w:ind w:left="1418" w:hanging="1418"/>
    </w:pPr>
  </w:style>
  <w:style w:type="paragraph" w:styleId="TOC3">
    <w:name w:val="toc 3"/>
    <w:basedOn w:val="TOC2"/>
    <w:uiPriority w:val="39"/>
    <w:rsid w:val="00BF6DB1"/>
    <w:pPr>
      <w:ind w:left="1134" w:hanging="1134"/>
    </w:pPr>
  </w:style>
  <w:style w:type="paragraph" w:styleId="TOC2">
    <w:name w:val="toc 2"/>
    <w:basedOn w:val="TOC1"/>
    <w:uiPriority w:val="39"/>
    <w:rsid w:val="00BF6D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6DB1"/>
    <w:pPr>
      <w:ind w:left="284"/>
    </w:pPr>
  </w:style>
  <w:style w:type="paragraph" w:styleId="Index1">
    <w:name w:val="index 1"/>
    <w:basedOn w:val="Normal"/>
    <w:rsid w:val="00BF6DB1"/>
    <w:pPr>
      <w:keepLines/>
    </w:pPr>
  </w:style>
  <w:style w:type="paragraph" w:styleId="DocumentMap">
    <w:name w:val="Document Map"/>
    <w:basedOn w:val="Normal"/>
    <w:link w:val="DocumentMapChar"/>
    <w:rsid w:val="00BF6D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F6DB1"/>
    <w:pPr>
      <w:numPr>
        <w:numId w:val="22"/>
      </w:numPr>
    </w:pPr>
  </w:style>
  <w:style w:type="paragraph" w:styleId="ListNumber">
    <w:name w:val="List Number"/>
    <w:basedOn w:val="List"/>
    <w:rsid w:val="00BF6DB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F6DB1"/>
    <w:pPr>
      <w:ind w:left="568" w:hanging="284"/>
    </w:pPr>
  </w:style>
  <w:style w:type="paragraph" w:styleId="Header">
    <w:name w:val="header"/>
    <w:link w:val="HeaderChar"/>
    <w:rsid w:val="00BF6D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F6D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DB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F6D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BF6DB1"/>
    <w:pPr>
      <w:ind w:left="1418" w:hanging="1418"/>
    </w:pPr>
  </w:style>
  <w:style w:type="paragraph" w:styleId="TOC6">
    <w:name w:val="toc 6"/>
    <w:basedOn w:val="TOC5"/>
    <w:next w:val="Normal"/>
    <w:uiPriority w:val="39"/>
    <w:rsid w:val="00BF6DB1"/>
    <w:pPr>
      <w:ind w:left="1985" w:hanging="1985"/>
    </w:pPr>
  </w:style>
  <w:style w:type="paragraph" w:styleId="TOC7">
    <w:name w:val="toc 7"/>
    <w:basedOn w:val="TOC6"/>
    <w:next w:val="Normal"/>
    <w:uiPriority w:val="39"/>
    <w:rsid w:val="00BF6DB1"/>
    <w:pPr>
      <w:ind w:left="2268" w:hanging="2268"/>
    </w:pPr>
  </w:style>
  <w:style w:type="paragraph" w:styleId="ListBullet2">
    <w:name w:val="List Bullet 2"/>
    <w:basedOn w:val="ListBullet"/>
    <w:rsid w:val="00BF6DB1"/>
    <w:pPr>
      <w:numPr>
        <w:numId w:val="17"/>
      </w:numPr>
    </w:pPr>
  </w:style>
  <w:style w:type="paragraph" w:styleId="ListBullet">
    <w:name w:val="List Bullet"/>
    <w:basedOn w:val="List"/>
    <w:rsid w:val="00BF6DB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F6DB1"/>
    <w:pPr>
      <w:numPr>
        <w:numId w:val="18"/>
      </w:numPr>
    </w:pPr>
  </w:style>
  <w:style w:type="paragraph" w:customStyle="1" w:styleId="EQ">
    <w:name w:val="EQ"/>
    <w:basedOn w:val="Normal"/>
    <w:next w:val="Normal"/>
    <w:rsid w:val="00BF6DB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F6DB1"/>
    <w:pPr>
      <w:ind w:left="851"/>
    </w:pPr>
    <w:rPr>
      <w:lang w:eastAsia="ja-JP"/>
    </w:rPr>
  </w:style>
  <w:style w:type="paragraph" w:styleId="List3">
    <w:name w:val="List 3"/>
    <w:basedOn w:val="List2"/>
    <w:rsid w:val="00BF6DB1"/>
    <w:pPr>
      <w:ind w:left="1135"/>
    </w:pPr>
  </w:style>
  <w:style w:type="paragraph" w:styleId="List4">
    <w:name w:val="List 4"/>
    <w:basedOn w:val="List3"/>
    <w:rsid w:val="00BF6DB1"/>
    <w:pPr>
      <w:ind w:left="1418"/>
    </w:pPr>
  </w:style>
  <w:style w:type="paragraph" w:styleId="List5">
    <w:name w:val="List 5"/>
    <w:basedOn w:val="List4"/>
    <w:rsid w:val="00BF6DB1"/>
    <w:pPr>
      <w:ind w:left="1702"/>
    </w:pPr>
  </w:style>
  <w:style w:type="paragraph" w:customStyle="1" w:styleId="EditorsNote">
    <w:name w:val="Editor's Note"/>
    <w:basedOn w:val="NO"/>
    <w:link w:val="EditorsNoteChar"/>
    <w:rsid w:val="00BF6DB1"/>
    <w:rPr>
      <w:color w:val="FF0000"/>
      <w:lang w:val="x-none" w:eastAsia="x-none"/>
    </w:rPr>
  </w:style>
  <w:style w:type="paragraph" w:styleId="ListBullet4">
    <w:name w:val="List Bullet 4"/>
    <w:basedOn w:val="ListBullet3"/>
    <w:rsid w:val="00BF6DB1"/>
    <w:pPr>
      <w:numPr>
        <w:numId w:val="19"/>
      </w:numPr>
    </w:pPr>
  </w:style>
  <w:style w:type="paragraph" w:styleId="ListBullet5">
    <w:name w:val="List Bullet 5"/>
    <w:basedOn w:val="ListBullet4"/>
    <w:rsid w:val="00BF6DB1"/>
    <w:pPr>
      <w:numPr>
        <w:numId w:val="20"/>
      </w:numPr>
    </w:pPr>
  </w:style>
  <w:style w:type="paragraph" w:styleId="Footer">
    <w:name w:val="footer"/>
    <w:basedOn w:val="Header"/>
    <w:link w:val="FooterChar"/>
    <w:rsid w:val="00BF6DB1"/>
    <w:pPr>
      <w:jc w:val="center"/>
    </w:pPr>
    <w:rPr>
      <w:i/>
    </w:rPr>
  </w:style>
  <w:style w:type="paragraph" w:customStyle="1" w:styleId="Reference">
    <w:name w:val="Reference"/>
    <w:basedOn w:val="BodyText"/>
    <w:rsid w:val="00BF6DB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F6DB1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F6DB1"/>
  </w:style>
  <w:style w:type="paragraph" w:styleId="BodyText">
    <w:name w:val="Body Text"/>
    <w:basedOn w:val="Normal"/>
    <w:link w:val="BodyTextChar"/>
    <w:rsid w:val="00BF6DB1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F6DB1"/>
    <w:rPr>
      <w:color w:val="0000FF"/>
      <w:u w:val="single"/>
    </w:rPr>
  </w:style>
  <w:style w:type="character" w:styleId="FollowedHyperlink">
    <w:name w:val="FollowedHyperlink"/>
    <w:unhideWhenUsed/>
    <w:rsid w:val="00BF6DB1"/>
    <w:rPr>
      <w:color w:val="800080"/>
      <w:u w:val="single"/>
    </w:rPr>
  </w:style>
  <w:style w:type="character" w:styleId="CommentReference">
    <w:name w:val="annotation reference"/>
    <w:uiPriority w:val="99"/>
    <w:qFormat/>
    <w:rsid w:val="00BF6D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6DB1"/>
  </w:style>
  <w:style w:type="paragraph" w:styleId="CommentSubject">
    <w:name w:val="annotation subject"/>
    <w:basedOn w:val="CommentText"/>
    <w:next w:val="CommentText"/>
    <w:link w:val="CommentSubjectChar"/>
    <w:rsid w:val="00BF6DB1"/>
    <w:rPr>
      <w:b/>
      <w:bCs/>
    </w:rPr>
  </w:style>
  <w:style w:type="character" w:customStyle="1" w:styleId="Heading1Char">
    <w:name w:val="Heading 1 Char"/>
    <w:link w:val="Heading1"/>
    <w:rsid w:val="00BF6DB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F6DB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F6DB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F6DB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F6DB1"/>
    <w:rPr>
      <w:rFonts w:ascii="Times New Roman" w:hAnsi="Times New Roman"/>
    </w:rPr>
  </w:style>
  <w:style w:type="paragraph" w:customStyle="1" w:styleId="Proposal">
    <w:name w:val="Proposal"/>
    <w:basedOn w:val="BodyText"/>
    <w:rsid w:val="00BF6D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F6DB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F6DB1"/>
    <w:rPr>
      <w:rFonts w:ascii="Times New Roman" w:hAnsi="Times New Roman"/>
    </w:rPr>
  </w:style>
  <w:style w:type="paragraph" w:customStyle="1" w:styleId="EX">
    <w:name w:val="EX"/>
    <w:basedOn w:val="Normal"/>
    <w:rsid w:val="00BF6DB1"/>
    <w:pPr>
      <w:keepLines/>
      <w:ind w:left="1702" w:hanging="1418"/>
    </w:pPr>
  </w:style>
  <w:style w:type="paragraph" w:customStyle="1" w:styleId="EW">
    <w:name w:val="EW"/>
    <w:basedOn w:val="EX"/>
    <w:rsid w:val="00BF6DB1"/>
  </w:style>
  <w:style w:type="paragraph" w:customStyle="1" w:styleId="TAL">
    <w:name w:val="TAL"/>
    <w:basedOn w:val="Normal"/>
    <w:link w:val="TALCar"/>
    <w:rsid w:val="00BF6DB1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F6DB1"/>
    <w:pPr>
      <w:jc w:val="center"/>
    </w:pPr>
  </w:style>
  <w:style w:type="paragraph" w:customStyle="1" w:styleId="TAH">
    <w:name w:val="TAH"/>
    <w:basedOn w:val="TAC"/>
    <w:link w:val="TAHCar"/>
    <w:rsid w:val="00BF6DB1"/>
    <w:rPr>
      <w:b/>
    </w:rPr>
  </w:style>
  <w:style w:type="paragraph" w:customStyle="1" w:styleId="TAN">
    <w:name w:val="TAN"/>
    <w:basedOn w:val="TAL"/>
    <w:rsid w:val="00BF6DB1"/>
    <w:pPr>
      <w:ind w:left="851" w:hanging="851"/>
    </w:pPr>
  </w:style>
  <w:style w:type="paragraph" w:customStyle="1" w:styleId="TAR">
    <w:name w:val="TAR"/>
    <w:basedOn w:val="TAL"/>
    <w:rsid w:val="00BF6DB1"/>
    <w:pPr>
      <w:jc w:val="right"/>
    </w:pPr>
  </w:style>
  <w:style w:type="paragraph" w:customStyle="1" w:styleId="TH">
    <w:name w:val="TH"/>
    <w:basedOn w:val="Normal"/>
    <w:link w:val="THChar"/>
    <w:rsid w:val="00BF6DB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F6D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F6DB1"/>
    <w:pPr>
      <w:outlineLvl w:val="9"/>
    </w:pPr>
  </w:style>
  <w:style w:type="paragraph" w:customStyle="1" w:styleId="ZA">
    <w:name w:val="ZA"/>
    <w:rsid w:val="00BF6D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F6D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F6D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F6D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F6DB1"/>
  </w:style>
  <w:style w:type="paragraph" w:customStyle="1" w:styleId="ZH">
    <w:name w:val="ZH"/>
    <w:rsid w:val="00BF6D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F6D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F6D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F6D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F6DB1"/>
    <w:pPr>
      <w:framePr w:wrap="notBeside" w:y="16161"/>
    </w:pPr>
  </w:style>
  <w:style w:type="paragraph" w:customStyle="1" w:styleId="FP">
    <w:name w:val="FP"/>
    <w:basedOn w:val="Normal"/>
    <w:rsid w:val="00BF6DB1"/>
  </w:style>
  <w:style w:type="paragraph" w:customStyle="1" w:styleId="Observation">
    <w:name w:val="Observation"/>
    <w:basedOn w:val="Proposal"/>
    <w:qFormat/>
    <w:rsid w:val="00BF6DB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F6DB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F6DB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F6DB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F6DB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F6DB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F6DB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F6DB1"/>
    <w:pPr>
      <w:ind w:left="1985"/>
    </w:pPr>
  </w:style>
  <w:style w:type="character" w:customStyle="1" w:styleId="B6Char">
    <w:name w:val="B6 Char"/>
    <w:link w:val="B6"/>
    <w:rsid w:val="00BF6DB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F6DB1"/>
    <w:pPr>
      <w:ind w:left="2269"/>
    </w:pPr>
  </w:style>
  <w:style w:type="character" w:customStyle="1" w:styleId="B7Char">
    <w:name w:val="B7 Char"/>
    <w:basedOn w:val="B6Char"/>
    <w:link w:val="B7"/>
    <w:rsid w:val="00BF6DB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F6DB1"/>
    <w:pPr>
      <w:ind w:left="2552"/>
    </w:pPr>
  </w:style>
  <w:style w:type="character" w:customStyle="1" w:styleId="BalloonTextChar">
    <w:name w:val="Balloon Text Char"/>
    <w:link w:val="BalloonText"/>
    <w:rsid w:val="00BF6DB1"/>
    <w:rPr>
      <w:rFonts w:ascii="Segoe UI" w:eastAsiaTheme="minorEastAsia" w:hAnsi="Segoe UI" w:cs="Segoe UI"/>
      <w:sz w:val="18"/>
      <w:szCs w:val="18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sid w:val="00BF6DB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F6DB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F6DB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F6DB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F6DB1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BF6DB1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F6DB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F6DB1"/>
    <w:pPr>
      <w:keepLines/>
      <w:ind w:left="1135" w:hanging="851"/>
    </w:pPr>
  </w:style>
  <w:style w:type="character" w:customStyle="1" w:styleId="NOChar">
    <w:name w:val="NO Char"/>
    <w:link w:val="NO"/>
    <w:qFormat/>
    <w:rsid w:val="00BF6DB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F6DB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F6DB1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BF6DB1"/>
    <w:rPr>
      <w:i/>
      <w:iCs/>
    </w:rPr>
  </w:style>
  <w:style w:type="paragraph" w:customStyle="1" w:styleId="FigureTitle">
    <w:name w:val="Figure_Title"/>
    <w:basedOn w:val="Normal"/>
    <w:next w:val="Normal"/>
    <w:rsid w:val="00BF6D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BF6DB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F6DB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F6DB1"/>
    <w:rPr>
      <w:rFonts w:asciiTheme="minorHAnsi" w:eastAsiaTheme="minorEastAsia" w:hAnsiTheme="minorHAnsi" w:cstheme="minorBidi"/>
      <w:sz w:val="16"/>
      <w:szCs w:val="24"/>
      <w:lang w:val="sv-SE" w:eastAsia="ja-JP"/>
    </w:rPr>
  </w:style>
  <w:style w:type="paragraph" w:customStyle="1" w:styleId="Guidance">
    <w:name w:val="Guidance"/>
    <w:basedOn w:val="Normal"/>
    <w:rsid w:val="00BF6DB1"/>
    <w:rPr>
      <w:i/>
      <w:color w:val="0000FF"/>
    </w:rPr>
  </w:style>
  <w:style w:type="character" w:customStyle="1" w:styleId="Heading2Char">
    <w:name w:val="Heading 2 Char"/>
    <w:link w:val="Heading2"/>
    <w:rsid w:val="00BF6DB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F6DB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F6DB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F6DB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F6DB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F6DB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F6DB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F6DB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F6DB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F6DB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F6DB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F6D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F6DB1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F6DB1"/>
    <w:rPr>
      <w:rFonts w:ascii="Calibri" w:eastAsia="Calibri" w:hAnsi="Calibri" w:cstheme="minorBidi"/>
      <w:sz w:val="24"/>
      <w:szCs w:val="24"/>
      <w:lang w:val="x-none" w:eastAsia="ja-JP"/>
    </w:rPr>
  </w:style>
  <w:style w:type="paragraph" w:customStyle="1" w:styleId="NF">
    <w:name w:val="NF"/>
    <w:basedOn w:val="NO"/>
    <w:rsid w:val="00BF6DB1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BF6DB1"/>
  </w:style>
  <w:style w:type="paragraph" w:customStyle="1" w:styleId="PL">
    <w:name w:val="PL"/>
    <w:link w:val="PLChar"/>
    <w:qFormat/>
    <w:rsid w:val="00BF6DB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F6DB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F6DB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6DB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F6DB1"/>
    <w:rPr>
      <w:b/>
      <w:bCs/>
    </w:rPr>
  </w:style>
  <w:style w:type="table" w:styleId="TableGrid">
    <w:name w:val="Table Grid"/>
    <w:basedOn w:val="TableNormal"/>
    <w:uiPriority w:val="39"/>
    <w:rsid w:val="00BF6DB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F6DB1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BF6DB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F6DB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F6DB1"/>
  </w:style>
  <w:style w:type="paragraph" w:customStyle="1" w:styleId="TALCharChar">
    <w:name w:val="TAL Char Char"/>
    <w:basedOn w:val="Normal"/>
    <w:link w:val="TALCharCharChar"/>
    <w:rsid w:val="00BF6DB1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F6DB1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BF6DB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F6DB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F6DB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F6DB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F6DB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rsid w:val="00D2702D"/>
    <w:pPr>
      <w:numPr>
        <w:numId w:val="25"/>
      </w:numPr>
      <w:spacing w:before="60"/>
    </w:pPr>
    <w:rPr>
      <w:rFonts w:ascii="Arial" w:eastAsia="MS Mincho" w:hAnsi="Arial"/>
      <w:b/>
      <w:lang w:eastAsia="en-GB"/>
    </w:rPr>
  </w:style>
  <w:style w:type="paragraph" w:styleId="Revision">
    <w:name w:val="Revision"/>
    <w:hidden/>
    <w:uiPriority w:val="99"/>
    <w:semiHidden/>
    <w:rsid w:val="00F52F0A"/>
    <w:rPr>
      <w:rFonts w:ascii="Times New Roman" w:hAnsi="Times New Roman"/>
      <w:lang w:eastAsia="ja-JP"/>
    </w:rPr>
  </w:style>
  <w:style w:type="paragraph" w:styleId="NoSpacing">
    <w:name w:val="No Spacing"/>
    <w:uiPriority w:val="1"/>
    <w:qFormat/>
    <w:rsid w:val="00A07FE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22C67-0246-44E5-BA1C-AA398E259682}"/>
</file>

<file path=customXml/itemProps2.xml><?xml version="1.0" encoding="utf-8"?>
<ds:datastoreItem xmlns:ds="http://schemas.openxmlformats.org/officeDocument/2006/customXml" ds:itemID="{49EF588F-C3CA-4972-A6F5-2244787929D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678876-E568-43D0-AB58-53697B368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935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Torsten Dudda</cp:lastModifiedBy>
  <cp:revision>548</cp:revision>
  <cp:lastPrinted>2008-01-31T07:09:00Z</cp:lastPrinted>
  <dcterms:created xsi:type="dcterms:W3CDTF">2019-04-08T08:00:00Z</dcterms:created>
  <dcterms:modified xsi:type="dcterms:W3CDTF">2019-11-07T08:24:00Z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a8d6bdfd-9821-4bb8-8799-5e2c3e55980a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